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2C2D7" w14:textId="77777777" w:rsidR="005D46B0" w:rsidRPr="005D46B0" w:rsidRDefault="005D46B0" w:rsidP="0014307A">
      <w:pPr>
        <w:spacing w:after="0" w:line="240" w:lineRule="auto"/>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Додаток </w:t>
      </w:r>
    </w:p>
    <w:p w14:paraId="6B998B6B" w14:textId="77777777" w:rsidR="005D46B0" w:rsidRPr="005D46B0" w:rsidRDefault="005D46B0" w:rsidP="005D46B0">
      <w:pPr>
        <w:spacing w:after="0" w:line="240" w:lineRule="auto"/>
        <w:ind w:firstLine="7655"/>
        <w:outlineLvl w:val="2"/>
        <w:rPr>
          <w:rFonts w:ascii="Times New Roman" w:eastAsia="Calibri" w:hAnsi="Times New Roman" w:cs="Times New Roman"/>
          <w:b/>
          <w:bCs/>
          <w:color w:val="000000"/>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до Програми</w:t>
      </w:r>
    </w:p>
    <w:p w14:paraId="7C86757D" w14:textId="77777777" w:rsidR="005D46B0" w:rsidRPr="005D46B0" w:rsidRDefault="005D46B0" w:rsidP="005D46B0">
      <w:pPr>
        <w:spacing w:after="0" w:line="240" w:lineRule="auto"/>
        <w:jc w:val="center"/>
        <w:outlineLvl w:val="2"/>
        <w:rPr>
          <w:rFonts w:ascii="Times New Roman" w:eastAsia="Calibri" w:hAnsi="Times New Roman" w:cs="Times New Roman"/>
          <w:b/>
          <w:bCs/>
          <w:color w:val="000000"/>
          <w:kern w:val="0"/>
          <w:sz w:val="27"/>
          <w:szCs w:val="27"/>
          <w:lang w:val="uk-UA"/>
          <w14:ligatures w14:val="none"/>
        </w:rPr>
      </w:pPr>
    </w:p>
    <w:p w14:paraId="7EE4B5D9" w14:textId="2A88D947" w:rsidR="005D46B0" w:rsidRPr="005D46B0" w:rsidRDefault="005D46B0" w:rsidP="005D46B0">
      <w:pPr>
        <w:spacing w:after="0" w:line="240" w:lineRule="auto"/>
        <w:jc w:val="center"/>
        <w:outlineLvl w:val="2"/>
        <w:rPr>
          <w:rFonts w:ascii="Times New Roman" w:eastAsia="Calibri" w:hAnsi="Times New Roman" w:cs="Times New Roman"/>
          <w:b/>
          <w:bCs/>
          <w:color w:val="000000"/>
          <w:kern w:val="0"/>
          <w:sz w:val="27"/>
          <w:szCs w:val="27"/>
          <w:lang w:val="uk-UA"/>
          <w14:ligatures w14:val="none"/>
        </w:rPr>
      </w:pPr>
      <w:r w:rsidRPr="005D46B0">
        <w:rPr>
          <w:rFonts w:ascii="Times New Roman" w:eastAsia="Calibri" w:hAnsi="Times New Roman" w:cs="Times New Roman"/>
          <w:b/>
          <w:bCs/>
          <w:color w:val="000000"/>
          <w:kern w:val="0"/>
          <w:sz w:val="27"/>
          <w:szCs w:val="27"/>
          <w:lang w:val="uk-UA"/>
          <w14:ligatures w14:val="none"/>
        </w:rPr>
        <w:t>ПОРЯДОК</w:t>
      </w:r>
    </w:p>
    <w:p w14:paraId="27215373" w14:textId="77777777" w:rsidR="005D46B0" w:rsidRPr="005D46B0" w:rsidRDefault="005D46B0" w:rsidP="005D46B0">
      <w:pPr>
        <w:spacing w:after="0" w:line="240" w:lineRule="auto"/>
        <w:ind w:right="-285"/>
        <w:jc w:val="center"/>
        <w:rPr>
          <w:rFonts w:ascii="Times New Roman" w:eastAsia="Calibri" w:hAnsi="Times New Roman" w:cs="Times New Roman"/>
          <w:b/>
          <w:kern w:val="0"/>
          <w:sz w:val="27"/>
          <w:szCs w:val="27"/>
          <w:lang w:val="uk-UA"/>
          <w14:ligatures w14:val="none"/>
        </w:rPr>
      </w:pPr>
      <w:r w:rsidRPr="005D46B0">
        <w:rPr>
          <w:rFonts w:ascii="Times New Roman" w:eastAsia="Calibri" w:hAnsi="Times New Roman" w:cs="Times New Roman"/>
          <w:b/>
          <w:kern w:val="0"/>
          <w:sz w:val="27"/>
          <w:szCs w:val="27"/>
          <w:lang w:val="uk-UA"/>
          <w14:ligatures w14:val="none"/>
        </w:rPr>
        <w:t>надання одноразової матеріальної допомоги військовослужбовцям</w:t>
      </w:r>
      <w:r w:rsidRPr="005D46B0">
        <w:rPr>
          <w:rFonts w:ascii="Times New Roman" w:eastAsia="Calibri" w:hAnsi="Times New Roman" w:cs="Times New Roman"/>
          <w:kern w:val="0"/>
          <w:sz w:val="27"/>
          <w:szCs w:val="27"/>
          <w:lang w:val="uk-UA"/>
          <w14:ligatures w14:val="none"/>
        </w:rPr>
        <w:t xml:space="preserve"> </w:t>
      </w:r>
      <w:r w:rsidRPr="005D46B0">
        <w:rPr>
          <w:rFonts w:ascii="Times New Roman" w:eastAsia="Calibri" w:hAnsi="Times New Roman" w:cs="Times New Roman"/>
          <w:b/>
          <w:kern w:val="0"/>
          <w:sz w:val="27"/>
          <w:szCs w:val="27"/>
          <w:lang w:val="uk-UA"/>
          <w14:ligatures w14:val="none"/>
        </w:rPr>
        <w:t>призваним на військову службу під час мобілізації до лав Збройних сил України та інших військових формувань,</w:t>
      </w:r>
      <w:r w:rsidRPr="005D46B0">
        <w:rPr>
          <w:rFonts w:ascii="Times New Roman" w:eastAsia="Calibri" w:hAnsi="Times New Roman" w:cs="Times New Roman"/>
          <w:color w:val="000000"/>
          <w:kern w:val="0"/>
          <w:sz w:val="27"/>
          <w:szCs w:val="27"/>
          <w:lang w:val="uk-UA"/>
          <w14:ligatures w14:val="none"/>
        </w:rPr>
        <w:t xml:space="preserve"> </w:t>
      </w:r>
      <w:r w:rsidRPr="005D46B0">
        <w:rPr>
          <w:rFonts w:ascii="Times New Roman" w:eastAsia="Calibri" w:hAnsi="Times New Roman" w:cs="Times New Roman"/>
          <w:b/>
          <w:color w:val="000000"/>
          <w:kern w:val="0"/>
          <w:sz w:val="27"/>
          <w:szCs w:val="27"/>
          <w:lang w:val="uk-UA"/>
          <w14:ligatures w14:val="none"/>
        </w:rPr>
        <w:t>а також військовослужбовцям, що проходять військову службу</w:t>
      </w:r>
      <w:r w:rsidRPr="005D46B0">
        <w:rPr>
          <w:rFonts w:ascii="Times New Roman" w:eastAsia="Calibri" w:hAnsi="Times New Roman" w:cs="Times New Roman"/>
          <w:b/>
          <w:kern w:val="0"/>
          <w:sz w:val="27"/>
          <w:szCs w:val="27"/>
          <w:lang w:val="uk-UA"/>
          <w14:ligatures w14:val="none"/>
        </w:rPr>
        <w:t xml:space="preserve"> для захисту України від збройної агресії російської федерації</w:t>
      </w:r>
    </w:p>
    <w:p w14:paraId="448B21F1" w14:textId="77777777" w:rsidR="005D46B0" w:rsidRPr="005D46B0" w:rsidRDefault="005D46B0" w:rsidP="005D46B0">
      <w:pPr>
        <w:spacing w:after="0" w:line="240" w:lineRule="auto"/>
        <w:ind w:right="-285"/>
        <w:jc w:val="center"/>
        <w:rPr>
          <w:rFonts w:ascii="Times New Roman" w:eastAsia="Calibri" w:hAnsi="Times New Roman" w:cs="Times New Roman"/>
          <w:b/>
          <w:bCs/>
          <w:color w:val="000000"/>
          <w:kern w:val="0"/>
          <w:sz w:val="27"/>
          <w:szCs w:val="27"/>
          <w:lang w:val="uk-UA"/>
          <w14:ligatures w14:val="none"/>
        </w:rPr>
      </w:pPr>
    </w:p>
    <w:p w14:paraId="28A1F91D"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color w:val="000000"/>
          <w:kern w:val="0"/>
          <w:sz w:val="27"/>
          <w:szCs w:val="27"/>
          <w:lang w:val="uk-UA"/>
          <w14:ligatures w14:val="none"/>
        </w:rPr>
        <w:t xml:space="preserve">Порядок надання одноразової матеріальної допомоги громадянам (членам їх сімей), </w:t>
      </w:r>
      <w:r w:rsidRPr="005D46B0">
        <w:rPr>
          <w:rFonts w:ascii="Times New Roman" w:eastAsia="Calibri" w:hAnsi="Times New Roman" w:cs="Times New Roman"/>
          <w:kern w:val="0"/>
          <w:sz w:val="27"/>
          <w:szCs w:val="27"/>
          <w:lang w:val="uk-UA"/>
          <w14:ligatures w14:val="none"/>
        </w:rPr>
        <w:t>призваних на військову службу під час мобілізації до лав Збройних сил України</w:t>
      </w:r>
      <w:r w:rsidRPr="005D46B0">
        <w:rPr>
          <w:rFonts w:ascii="Times New Roman" w:eastAsia="Calibri" w:hAnsi="Times New Roman" w:cs="Times New Roman"/>
          <w:color w:val="000000"/>
          <w:kern w:val="0"/>
          <w:sz w:val="27"/>
          <w:szCs w:val="27"/>
          <w:lang w:val="uk-UA"/>
          <w14:ligatures w14:val="none"/>
        </w:rPr>
        <w:t xml:space="preserve"> та інших військових формувань для захисту України від збройної агресії російської федерації (далі – Порядок) визначає механізм надання та виплати одноразової матеріальної допомоги (далі – допомога) громадянам та/або членам їх сімей, </w:t>
      </w:r>
      <w:r w:rsidRPr="005D46B0">
        <w:rPr>
          <w:rFonts w:ascii="Times New Roman" w:eastAsia="Calibri" w:hAnsi="Times New Roman" w:cs="Times New Roman"/>
          <w:kern w:val="0"/>
          <w:sz w:val="27"/>
          <w:szCs w:val="27"/>
          <w:lang w:val="uk-UA"/>
          <w14:ligatures w14:val="none"/>
        </w:rPr>
        <w:t>призваних на військову службу під час мобілізації до лав Збройних сил України</w:t>
      </w:r>
      <w:r w:rsidRPr="005D46B0">
        <w:rPr>
          <w:rFonts w:ascii="Times New Roman" w:eastAsia="Calibri" w:hAnsi="Times New Roman" w:cs="Times New Roman"/>
          <w:color w:val="000000"/>
          <w:kern w:val="0"/>
          <w:sz w:val="27"/>
          <w:szCs w:val="27"/>
          <w:lang w:val="uk-UA"/>
          <w14:ligatures w14:val="none"/>
        </w:rPr>
        <w:t xml:space="preserve"> та інших військових формувань для захисту України від збройної агресії російської федерації.</w:t>
      </w:r>
    </w:p>
    <w:p w14:paraId="68DE89DA"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Допомога надається на підставі особистої заяви військовослужбовця( або члена його сім’ї, який подає документи для надання допомоги військовослужбовцю) та письмової згоди на збір та обробку інформації про персональні дані</w:t>
      </w:r>
      <w:r w:rsidRPr="005D46B0">
        <w:rPr>
          <w:rFonts w:ascii="Times New Roman" w:eastAsia="Calibri" w:hAnsi="Times New Roman" w:cs="Times New Roman"/>
          <w:color w:val="000000"/>
          <w:kern w:val="0"/>
          <w:sz w:val="27"/>
          <w:szCs w:val="27"/>
          <w:lang w:val="uk-UA"/>
          <w14:ligatures w14:val="none"/>
        </w:rPr>
        <w:t>,</w:t>
      </w:r>
      <w:r w:rsidRPr="005D46B0">
        <w:rPr>
          <w:rFonts w:ascii="Times New Roman" w:eastAsia="Calibri" w:hAnsi="Times New Roman" w:cs="Times New Roman"/>
          <w:kern w:val="0"/>
          <w:sz w:val="27"/>
          <w:szCs w:val="27"/>
          <w:lang w:val="uk-UA"/>
          <w14:ligatures w14:val="none"/>
        </w:rPr>
        <w:t xml:space="preserve"> на ім’я Калинівського селищного голови поданої через секретаря Калинівської селищної ради, </w:t>
      </w:r>
      <w:proofErr w:type="spellStart"/>
      <w:r w:rsidRPr="005D46B0">
        <w:rPr>
          <w:rFonts w:ascii="Times New Roman" w:eastAsia="Calibri" w:hAnsi="Times New Roman" w:cs="Times New Roman"/>
          <w:kern w:val="0"/>
          <w:sz w:val="27"/>
          <w:szCs w:val="27"/>
          <w:lang w:val="uk-UA"/>
          <w14:ligatures w14:val="none"/>
        </w:rPr>
        <w:t>старост</w:t>
      </w:r>
      <w:proofErr w:type="spellEnd"/>
      <w:r w:rsidRPr="005D46B0">
        <w:rPr>
          <w:rFonts w:ascii="Times New Roman" w:eastAsia="Calibri" w:hAnsi="Times New Roman" w:cs="Times New Roman"/>
          <w:kern w:val="0"/>
          <w:sz w:val="27"/>
          <w:szCs w:val="27"/>
          <w:lang w:val="uk-UA"/>
          <w14:ligatures w14:val="none"/>
        </w:rPr>
        <w:t xml:space="preserve"> відповідних </w:t>
      </w:r>
      <w:proofErr w:type="spellStart"/>
      <w:r w:rsidRPr="005D46B0">
        <w:rPr>
          <w:rFonts w:ascii="Times New Roman" w:eastAsia="Calibri" w:hAnsi="Times New Roman" w:cs="Times New Roman"/>
          <w:kern w:val="0"/>
          <w:sz w:val="27"/>
          <w:szCs w:val="27"/>
          <w:lang w:val="uk-UA"/>
          <w14:ligatures w14:val="none"/>
        </w:rPr>
        <w:t>старостинських</w:t>
      </w:r>
      <w:proofErr w:type="spellEnd"/>
      <w:r w:rsidRPr="005D46B0">
        <w:rPr>
          <w:rFonts w:ascii="Times New Roman" w:eastAsia="Calibri" w:hAnsi="Times New Roman" w:cs="Times New Roman"/>
          <w:kern w:val="0"/>
          <w:sz w:val="27"/>
          <w:szCs w:val="27"/>
          <w:lang w:val="uk-UA"/>
          <w14:ligatures w14:val="none"/>
        </w:rPr>
        <w:t xml:space="preserve"> округів, управління соціальної та ветеранської політики Калинівської селищної ради.</w:t>
      </w:r>
    </w:p>
    <w:p w14:paraId="3C5B5280" w14:textId="77777777" w:rsidR="005D46B0" w:rsidRPr="005D46B0" w:rsidRDefault="005D46B0" w:rsidP="005D46B0">
      <w:pPr>
        <w:tabs>
          <w:tab w:val="left" w:pos="993"/>
        </w:tabs>
        <w:spacing w:after="0" w:line="240" w:lineRule="auto"/>
        <w:ind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2.1.Допомога надається військовослужбовцям, які:</w:t>
      </w:r>
    </w:p>
    <w:p w14:paraId="1678DE55" w14:textId="77777777" w:rsidR="005D46B0" w:rsidRPr="005D46B0" w:rsidRDefault="005D46B0" w:rsidP="005D46B0">
      <w:pPr>
        <w:tabs>
          <w:tab w:val="left" w:pos="993"/>
        </w:tabs>
        <w:spacing w:after="0" w:line="240" w:lineRule="auto"/>
        <w:ind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color w:val="000000"/>
          <w:kern w:val="0"/>
          <w:sz w:val="27"/>
          <w:szCs w:val="27"/>
          <w:lang w:val="uk-UA"/>
          <w14:ligatures w14:val="none"/>
        </w:rPr>
        <w:t>2.1.1. зареєстровані на території Калинівської селищної територіальної громади;</w:t>
      </w:r>
    </w:p>
    <w:p w14:paraId="35F61096" w14:textId="77777777" w:rsidR="005D46B0" w:rsidRPr="005D46B0" w:rsidRDefault="005D46B0" w:rsidP="005D46B0">
      <w:pPr>
        <w:tabs>
          <w:tab w:val="left" w:pos="993"/>
        </w:tabs>
        <w:spacing w:after="0" w:line="240" w:lineRule="auto"/>
        <w:ind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2.1.2. проживають на території </w:t>
      </w:r>
      <w:r w:rsidRPr="005D46B0">
        <w:rPr>
          <w:rFonts w:ascii="Times New Roman" w:eastAsia="Calibri" w:hAnsi="Times New Roman" w:cs="Times New Roman"/>
          <w:color w:val="000000"/>
          <w:kern w:val="0"/>
          <w:sz w:val="27"/>
          <w:szCs w:val="27"/>
          <w:lang w:val="uk-UA"/>
          <w14:ligatures w14:val="none"/>
        </w:rPr>
        <w:t xml:space="preserve">Калинівської селищної територіальної громади </w:t>
      </w:r>
      <w:r w:rsidRPr="005D46B0">
        <w:rPr>
          <w:rFonts w:ascii="Times New Roman" w:eastAsia="Calibri" w:hAnsi="Times New Roman" w:cs="Times New Roman"/>
          <w:kern w:val="0"/>
          <w:sz w:val="27"/>
          <w:szCs w:val="27"/>
          <w:lang w:val="uk-UA"/>
          <w14:ligatures w14:val="none"/>
        </w:rPr>
        <w:t xml:space="preserve">та члени їх сімей зареєстровані на території </w:t>
      </w:r>
      <w:r w:rsidRPr="005D46B0">
        <w:rPr>
          <w:rFonts w:ascii="Times New Roman" w:eastAsia="Calibri" w:hAnsi="Times New Roman" w:cs="Times New Roman"/>
          <w:color w:val="000000"/>
          <w:kern w:val="0"/>
          <w:sz w:val="27"/>
          <w:szCs w:val="27"/>
          <w:lang w:val="uk-UA"/>
          <w14:ligatures w14:val="none"/>
        </w:rPr>
        <w:t>Калинівської селищної територіальної громади;</w:t>
      </w:r>
    </w:p>
    <w:p w14:paraId="3BE71CB0" w14:textId="77777777" w:rsidR="005D46B0" w:rsidRPr="005D46B0" w:rsidRDefault="005D46B0" w:rsidP="005D46B0">
      <w:pPr>
        <w:tabs>
          <w:tab w:val="left" w:pos="993"/>
        </w:tabs>
        <w:spacing w:after="0" w:line="240" w:lineRule="auto"/>
        <w:ind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color w:val="000000"/>
          <w:kern w:val="0"/>
          <w:sz w:val="27"/>
          <w:szCs w:val="27"/>
          <w:lang w:val="uk-UA"/>
          <w14:ligatures w14:val="none"/>
        </w:rPr>
        <w:t>2.1.3. проживають на території Калинівської селищної територіальної громади та є власниками нерухомого майна, яке розташоване на території Калинівської селищної територіальної громади;</w:t>
      </w:r>
    </w:p>
    <w:p w14:paraId="2C446FBE" w14:textId="77777777" w:rsidR="005D46B0" w:rsidRPr="005D46B0" w:rsidRDefault="005D46B0" w:rsidP="005D46B0">
      <w:pPr>
        <w:tabs>
          <w:tab w:val="left" w:pos="993"/>
        </w:tabs>
        <w:spacing w:after="0" w:line="240" w:lineRule="auto"/>
        <w:ind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color w:val="000000"/>
          <w:kern w:val="0"/>
          <w:sz w:val="27"/>
          <w:szCs w:val="27"/>
          <w:lang w:val="uk-UA"/>
          <w14:ligatures w14:val="none"/>
        </w:rPr>
        <w:t>2.1.4. проживають на території Калинівської селищної територіальної громади та члени їх сімей є власниками нерухомого майна, яке розташоване на території Калинівської селищної територіальної громади;</w:t>
      </w:r>
    </w:p>
    <w:p w14:paraId="587FA3C3" w14:textId="77777777" w:rsidR="005D46B0" w:rsidRPr="005D46B0" w:rsidRDefault="005D46B0" w:rsidP="005D46B0">
      <w:pPr>
        <w:numPr>
          <w:ilvl w:val="0"/>
          <w:numId w:val="6"/>
        </w:numPr>
        <w:tabs>
          <w:tab w:val="left" w:pos="567"/>
          <w:tab w:val="left" w:pos="993"/>
        </w:tabs>
        <w:spacing w:after="0" w:line="240" w:lineRule="auto"/>
        <w:ind w:left="0" w:right="-285" w:firstLine="567"/>
        <w:jc w:val="both"/>
        <w:outlineLvl w:val="2"/>
        <w:rPr>
          <w:rFonts w:ascii="Times New Roman" w:eastAsia="Calibri" w:hAnsi="Times New Roman" w:cs="Times New Roman"/>
          <w:color w:val="000000"/>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 Для надання допомоги заявник додає до заяви такі документи:</w:t>
      </w:r>
    </w:p>
    <w:p w14:paraId="33BA6494" w14:textId="77777777"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копію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з витягом про місце реєстрації військовослужбовця та члена його сім’ї, який подає документи для надання допомоги військовослужбовцю;</w:t>
      </w:r>
    </w:p>
    <w:p w14:paraId="10B15B75" w14:textId="47A82AEF"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реєстраційного номеру облікової картки платника податків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w:t>
      </w:r>
      <w:r>
        <w:rPr>
          <w:rFonts w:ascii="Times New Roman" w:eastAsia="Calibri" w:hAnsi="Times New Roman" w:cs="Times New Roman"/>
          <w:kern w:val="0"/>
          <w:sz w:val="27"/>
          <w:szCs w:val="27"/>
          <w:lang w:val="uk-UA"/>
          <w14:ligatures w14:val="none"/>
        </w:rPr>
        <w:t xml:space="preserve"> </w:t>
      </w:r>
      <w:r w:rsidRPr="005D46B0">
        <w:rPr>
          <w:rFonts w:ascii="Times New Roman" w:eastAsia="Calibri" w:hAnsi="Times New Roman" w:cs="Times New Roman"/>
          <w:kern w:val="0"/>
          <w:sz w:val="27"/>
          <w:szCs w:val="27"/>
          <w:lang w:val="uk-UA"/>
          <w14:ligatures w14:val="none"/>
        </w:rPr>
        <w:t>повідомили про це відповідний контролюючий орган і мають відмітку у паспорті, подається копія сторінки паспорта з відповідною відміткою)</w:t>
      </w:r>
      <w:r w:rsidRPr="005D46B0">
        <w:rPr>
          <w:rFonts w:ascii="Calibri" w:eastAsia="Calibri" w:hAnsi="Calibri" w:cs="Times New Roman"/>
          <w:kern w:val="0"/>
          <w:sz w:val="27"/>
          <w:szCs w:val="27"/>
          <w:lang w:val="uk-UA"/>
          <w14:ligatures w14:val="none"/>
        </w:rPr>
        <w:t xml:space="preserve"> </w:t>
      </w:r>
      <w:r w:rsidRPr="005D46B0">
        <w:rPr>
          <w:rFonts w:ascii="Times New Roman" w:eastAsia="Calibri" w:hAnsi="Times New Roman" w:cs="Times New Roman"/>
          <w:kern w:val="0"/>
          <w:sz w:val="27"/>
          <w:szCs w:val="27"/>
          <w:lang w:val="uk-UA"/>
          <w14:ligatures w14:val="none"/>
        </w:rPr>
        <w:t>військовослужбовця та члена його сім’ї, який подає документи для надання допомоги військовослужбовцю;</w:t>
      </w:r>
    </w:p>
    <w:p w14:paraId="7F0E5B3C" w14:textId="77777777"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lastRenderedPageBreak/>
        <w:t xml:space="preserve"> документ про те, що громадянин є дійсно мобілізованим відповідно до указу Президента України (копія військового квитка з відміткою про мобілізацію/документ, що свідчить про укладення громадянином контракту про службу в ЗСУ в особливий період під час мобілізації або інший підтверджуючий документ про мобілізацію до лав ЗСУ або інших військових формувань);</w:t>
      </w:r>
    </w:p>
    <w:p w14:paraId="64CF14CA" w14:textId="77777777"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документи, які підтверджують факт проживання військовослужбовця </w:t>
      </w:r>
      <w:r w:rsidRPr="005D46B0">
        <w:rPr>
          <w:rFonts w:ascii="Times New Roman" w:eastAsia="Calibri" w:hAnsi="Times New Roman" w:cs="Times New Roman"/>
          <w:color w:val="000000"/>
          <w:kern w:val="0"/>
          <w:sz w:val="27"/>
          <w:szCs w:val="27"/>
          <w:lang w:val="uk-UA"/>
          <w14:ligatures w14:val="none"/>
        </w:rPr>
        <w:t>(довідка про фактичне проживання, видана старостою відповідного старостинського округу або Калинівською селищною радою);</w:t>
      </w:r>
    </w:p>
    <w:p w14:paraId="775D7D4B" w14:textId="77777777"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виписку (копію виписки) з рахунку військовослужбовця із реквізитами банківської установи для перерахування коштів.</w:t>
      </w:r>
    </w:p>
    <w:p w14:paraId="589CA65F" w14:textId="77777777" w:rsidR="005D46B0" w:rsidRPr="005D46B0" w:rsidRDefault="005D46B0" w:rsidP="005D46B0">
      <w:pPr>
        <w:numPr>
          <w:ilvl w:val="0"/>
          <w:numId w:val="5"/>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У разі звернення за допомогою члена сім’ї військовослужбовця, необхідно надати підтверджуючі документи про родинні стосунки:</w:t>
      </w:r>
    </w:p>
    <w:p w14:paraId="0CA77BBB" w14:textId="77777777" w:rsidR="005D46B0" w:rsidRPr="005D46B0" w:rsidRDefault="005D46B0" w:rsidP="005D46B0">
      <w:pPr>
        <w:tabs>
          <w:tab w:val="left" w:pos="993"/>
        </w:tabs>
        <w:spacing w:after="0" w:line="240" w:lineRule="auto"/>
        <w:ind w:left="426" w:right="-285" w:firstLine="567"/>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для дружини (чоловіка) – свідоцтво про одруження;</w:t>
      </w:r>
    </w:p>
    <w:p w14:paraId="10427A05" w14:textId="77777777" w:rsidR="005D46B0" w:rsidRPr="005D46B0" w:rsidRDefault="005D46B0" w:rsidP="005D46B0">
      <w:pPr>
        <w:tabs>
          <w:tab w:val="left" w:pos="993"/>
        </w:tabs>
        <w:spacing w:after="0" w:line="240" w:lineRule="auto"/>
        <w:ind w:right="-285" w:firstLine="567"/>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      - для одного з батьків або повнолітньої дитини – свідоцтво про народження.</w:t>
      </w:r>
    </w:p>
    <w:p w14:paraId="614FD76C" w14:textId="77777777" w:rsidR="005D46B0" w:rsidRPr="005D46B0" w:rsidRDefault="005D46B0" w:rsidP="005D46B0">
      <w:pPr>
        <w:numPr>
          <w:ilvl w:val="0"/>
          <w:numId w:val="7"/>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 Для надання допомоги відповідно до пункту </w:t>
      </w:r>
      <w:r w:rsidRPr="005D46B0">
        <w:rPr>
          <w:rFonts w:ascii="Times New Roman" w:eastAsia="Calibri" w:hAnsi="Times New Roman" w:cs="Times New Roman"/>
          <w:b/>
          <w:kern w:val="0"/>
          <w:sz w:val="27"/>
          <w:szCs w:val="27"/>
          <w:lang w:val="uk-UA"/>
          <w14:ligatures w14:val="none"/>
        </w:rPr>
        <w:t>2.1.2</w:t>
      </w:r>
      <w:r w:rsidRPr="005D46B0">
        <w:rPr>
          <w:rFonts w:ascii="Times New Roman" w:eastAsia="Calibri" w:hAnsi="Times New Roman" w:cs="Times New Roman"/>
          <w:kern w:val="0"/>
          <w:sz w:val="27"/>
          <w:szCs w:val="27"/>
          <w:lang w:val="uk-UA"/>
          <w14:ligatures w14:val="none"/>
        </w:rPr>
        <w:t xml:space="preserve"> необхідно додати копію паспорта члена сім’ї з відміткою про місце реєстрації або копію паспорта у формі пластикової картки типу ID-1 з витягом про місце реєстрації;</w:t>
      </w:r>
    </w:p>
    <w:p w14:paraId="4F08409F" w14:textId="77777777" w:rsidR="005D46B0" w:rsidRPr="005D46B0" w:rsidRDefault="005D46B0" w:rsidP="005D46B0">
      <w:pPr>
        <w:numPr>
          <w:ilvl w:val="0"/>
          <w:numId w:val="7"/>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Для надання допомоги відповідно до пункту </w:t>
      </w:r>
      <w:r w:rsidRPr="005D46B0">
        <w:rPr>
          <w:rFonts w:ascii="Times New Roman" w:eastAsia="Calibri" w:hAnsi="Times New Roman" w:cs="Times New Roman"/>
          <w:b/>
          <w:kern w:val="0"/>
          <w:sz w:val="27"/>
          <w:szCs w:val="27"/>
          <w:lang w:val="uk-UA"/>
          <w14:ligatures w14:val="none"/>
        </w:rPr>
        <w:t>2.1.3</w:t>
      </w:r>
      <w:r w:rsidRPr="005D46B0">
        <w:rPr>
          <w:rFonts w:ascii="Times New Roman" w:eastAsia="Calibri" w:hAnsi="Times New Roman" w:cs="Times New Roman"/>
          <w:kern w:val="0"/>
          <w:sz w:val="27"/>
          <w:szCs w:val="27"/>
          <w:lang w:val="uk-UA"/>
          <w14:ligatures w14:val="none"/>
        </w:rPr>
        <w:t xml:space="preserve"> необхідно додати документи, що підтверджують право власності на нерухоме майно;</w:t>
      </w:r>
    </w:p>
    <w:p w14:paraId="0AA3ED4E" w14:textId="77777777" w:rsidR="005D46B0" w:rsidRPr="005D46B0" w:rsidRDefault="005D46B0" w:rsidP="005D46B0">
      <w:pPr>
        <w:numPr>
          <w:ilvl w:val="0"/>
          <w:numId w:val="7"/>
        </w:numPr>
        <w:tabs>
          <w:tab w:val="left" w:pos="993"/>
        </w:tabs>
        <w:spacing w:after="0" w:line="240" w:lineRule="auto"/>
        <w:ind w:left="0" w:right="-285" w:firstLine="567"/>
        <w:contextualSpacing/>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Для надання допомоги відповідно до пунктів </w:t>
      </w:r>
      <w:r w:rsidRPr="005D46B0">
        <w:rPr>
          <w:rFonts w:ascii="Times New Roman" w:eastAsia="Calibri" w:hAnsi="Times New Roman" w:cs="Times New Roman"/>
          <w:b/>
          <w:kern w:val="0"/>
          <w:sz w:val="27"/>
          <w:szCs w:val="27"/>
          <w:lang w:val="uk-UA"/>
          <w14:ligatures w14:val="none"/>
        </w:rPr>
        <w:t>2.1.4</w:t>
      </w:r>
      <w:r w:rsidRPr="005D46B0">
        <w:rPr>
          <w:rFonts w:ascii="Times New Roman" w:eastAsia="Calibri" w:hAnsi="Times New Roman" w:cs="Times New Roman"/>
          <w:kern w:val="0"/>
          <w:sz w:val="27"/>
          <w:szCs w:val="27"/>
          <w:lang w:val="uk-UA"/>
          <w14:ligatures w14:val="none"/>
        </w:rPr>
        <w:t xml:space="preserve"> необхідно додати копію паспорта члена сім’ї та документи, що підтверджують його право власності на нерухоме майно.</w:t>
      </w:r>
    </w:p>
    <w:p w14:paraId="4DD37F22" w14:textId="77777777" w:rsidR="005D46B0" w:rsidRPr="005D46B0" w:rsidRDefault="005D46B0" w:rsidP="005D46B0">
      <w:pPr>
        <w:spacing w:after="0" w:line="240" w:lineRule="auto"/>
        <w:ind w:right="-285" w:firstLine="567"/>
        <w:jc w:val="both"/>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Заява про надання матеріальної допомоги за резолюцією Калинівського селищного голови направляється до секретаря комісія</w:t>
      </w:r>
      <w:r w:rsidRPr="005D46B0">
        <w:rPr>
          <w:rFonts w:ascii="Times New Roman" w:eastAsia="Times New Roman" w:hAnsi="Times New Roman" w:cs="Times New Roman"/>
          <w:color w:val="FF0000"/>
          <w:kern w:val="0"/>
          <w:sz w:val="27"/>
          <w:szCs w:val="27"/>
          <w:lang w:val="hr-HR" w:eastAsia="ru-RU" w:bidi="hi-IN"/>
          <w14:ligatures w14:val="none"/>
        </w:rPr>
        <w:t xml:space="preserve"> </w:t>
      </w:r>
      <w:r w:rsidRPr="005D46B0">
        <w:rPr>
          <w:rFonts w:ascii="Times New Roman" w:eastAsia="Calibri" w:hAnsi="Times New Roman" w:cs="Times New Roman"/>
          <w:kern w:val="0"/>
          <w:sz w:val="27"/>
          <w:szCs w:val="27"/>
          <w:lang w:val="uk-UA"/>
          <w14:ligatures w14:val="none"/>
        </w:rPr>
        <w:t>з питань надання одноразової матеріальної допомоги громадянам призваним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(далі – Комісія) для організації та забезпечення розгляду заяви.</w:t>
      </w:r>
    </w:p>
    <w:p w14:paraId="45C1253A"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Times New Roman" w:hAnsi="Times New Roman" w:cs="Times New Roman"/>
          <w:kern w:val="0"/>
          <w:sz w:val="27"/>
          <w:szCs w:val="27"/>
          <w:lang w:val="uk-UA" w:eastAsia="ru-RU"/>
          <w14:ligatures w14:val="none"/>
        </w:rPr>
        <w:t xml:space="preserve"> Питання щодо надання допомоги розглядається Комісією при наявності повного пакету документів, визначених пунктом 3 даного Порядку.</w:t>
      </w:r>
    </w:p>
    <w:p w14:paraId="1DBDEECD"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Times New Roman" w:hAnsi="Times New Roman" w:cs="Times New Roman"/>
          <w:kern w:val="0"/>
          <w:sz w:val="27"/>
          <w:szCs w:val="27"/>
          <w:lang w:val="uk-UA" w:eastAsia="ru-RU"/>
          <w14:ligatures w14:val="none"/>
        </w:rPr>
        <w:t xml:space="preserve"> </w:t>
      </w:r>
      <w:r w:rsidRPr="005D46B0">
        <w:rPr>
          <w:rFonts w:ascii="Times New Roman" w:eastAsia="Calibri" w:hAnsi="Times New Roman" w:cs="Times New Roman"/>
          <w:kern w:val="0"/>
          <w:sz w:val="27"/>
          <w:szCs w:val="27"/>
          <w:lang w:val="uk-UA"/>
          <w14:ligatures w14:val="none"/>
        </w:rPr>
        <w:t>Комісія розглядає подані документи щодо надання допомоги та приймає рішення про можливість її надання.</w:t>
      </w:r>
    </w:p>
    <w:p w14:paraId="1A7EE1F3"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 Комісія за наслідками розгляду заяви та поданих документів може відмовити в наданні допомоги.</w:t>
      </w:r>
    </w:p>
    <w:p w14:paraId="10AEF8F4"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 xml:space="preserve">На підставі рішення Комісії секретар комісії протягом десяти робочих днів готує </w:t>
      </w:r>
      <w:proofErr w:type="spellStart"/>
      <w:r w:rsidRPr="005D46B0">
        <w:rPr>
          <w:rFonts w:ascii="Times New Roman" w:eastAsia="Calibri" w:hAnsi="Times New Roman" w:cs="Times New Roman"/>
          <w:kern w:val="0"/>
          <w:sz w:val="27"/>
          <w:szCs w:val="27"/>
          <w:lang w:val="uk-UA"/>
          <w14:ligatures w14:val="none"/>
        </w:rPr>
        <w:t>проєкт</w:t>
      </w:r>
      <w:proofErr w:type="spellEnd"/>
      <w:r w:rsidRPr="005D46B0">
        <w:rPr>
          <w:rFonts w:ascii="Times New Roman" w:eastAsia="Calibri" w:hAnsi="Times New Roman" w:cs="Times New Roman"/>
          <w:kern w:val="0"/>
          <w:sz w:val="27"/>
          <w:szCs w:val="27"/>
          <w:lang w:val="uk-UA"/>
          <w14:ligatures w14:val="none"/>
        </w:rPr>
        <w:t xml:space="preserve"> розпорядження Калинівського селищного голови про надання допомоги.</w:t>
      </w:r>
    </w:p>
    <w:p w14:paraId="23915BAB" w14:textId="77777777" w:rsidR="005D46B0" w:rsidRPr="005D46B0" w:rsidRDefault="005D46B0" w:rsidP="005D46B0">
      <w:pPr>
        <w:numPr>
          <w:ilvl w:val="0"/>
          <w:numId w:val="6"/>
        </w:numPr>
        <w:tabs>
          <w:tab w:val="left" w:pos="993"/>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Сума допомоги, зазначена в розпорядженні Калинівського селищного голови, перераховується управлінням соціальної та ветеранської політики Калинівської селищної ради у безготівковій формі через установи банків на особовий рахунок військовослужбовця.</w:t>
      </w:r>
    </w:p>
    <w:p w14:paraId="1A767D59" w14:textId="77777777" w:rsidR="005D46B0" w:rsidRPr="005D46B0" w:rsidRDefault="005D46B0" w:rsidP="005D46B0">
      <w:pPr>
        <w:numPr>
          <w:ilvl w:val="0"/>
          <w:numId w:val="6"/>
        </w:numPr>
        <w:tabs>
          <w:tab w:val="left" w:pos="1134"/>
        </w:tabs>
        <w:spacing w:after="0" w:line="240" w:lineRule="auto"/>
        <w:ind w:left="0" w:right="-285" w:firstLine="567"/>
        <w:jc w:val="both"/>
        <w:outlineLvl w:val="2"/>
        <w:rPr>
          <w:rFonts w:ascii="Times New Roman" w:eastAsia="Calibri" w:hAnsi="Times New Roman" w:cs="Times New Roman"/>
          <w:kern w:val="0"/>
          <w:sz w:val="27"/>
          <w:szCs w:val="27"/>
          <w:lang w:val="uk-UA"/>
          <w14:ligatures w14:val="none"/>
        </w:rPr>
      </w:pPr>
      <w:r w:rsidRPr="005D46B0">
        <w:rPr>
          <w:rFonts w:ascii="Times New Roman" w:eastAsia="Calibri" w:hAnsi="Times New Roman" w:cs="Times New Roman"/>
          <w:kern w:val="0"/>
          <w:sz w:val="27"/>
          <w:szCs w:val="27"/>
          <w:lang w:val="uk-UA"/>
          <w14:ligatures w14:val="none"/>
        </w:rPr>
        <w:t>Рішення Комісії може бути оскаржене відповідно до чинного законодавства України.</w:t>
      </w:r>
    </w:p>
    <w:p w14:paraId="58EB96F8" w14:textId="77777777" w:rsidR="005D46B0" w:rsidRPr="005D46B0" w:rsidRDefault="005D46B0" w:rsidP="005D46B0">
      <w:pPr>
        <w:spacing w:after="0" w:line="240" w:lineRule="auto"/>
        <w:ind w:right="-285"/>
        <w:jc w:val="both"/>
        <w:outlineLvl w:val="2"/>
        <w:rPr>
          <w:rFonts w:ascii="Times New Roman" w:eastAsia="Calibri" w:hAnsi="Times New Roman" w:cs="Times New Roman"/>
          <w:bCs/>
          <w:color w:val="000000"/>
          <w:kern w:val="0"/>
          <w:sz w:val="16"/>
          <w:szCs w:val="27"/>
          <w:lang w:val="uk-UA"/>
          <w14:ligatures w14:val="none"/>
        </w:rPr>
      </w:pPr>
    </w:p>
    <w:p w14:paraId="610B88F9" w14:textId="77777777" w:rsidR="005D46B0" w:rsidRPr="005D46B0" w:rsidRDefault="005D46B0" w:rsidP="005D46B0">
      <w:pPr>
        <w:spacing w:after="0" w:line="240" w:lineRule="auto"/>
        <w:ind w:right="-285"/>
        <w:outlineLvl w:val="2"/>
        <w:rPr>
          <w:rFonts w:ascii="Times New Roman" w:eastAsia="Calibri" w:hAnsi="Times New Roman" w:cs="Times New Roman"/>
          <w:b/>
          <w:bCs/>
          <w:color w:val="000000"/>
          <w:kern w:val="0"/>
          <w:sz w:val="27"/>
          <w:szCs w:val="27"/>
          <w:lang w:val="uk-UA"/>
          <w14:ligatures w14:val="none"/>
        </w:rPr>
      </w:pPr>
      <w:r w:rsidRPr="005D46B0">
        <w:rPr>
          <w:rFonts w:ascii="Times New Roman" w:eastAsia="Calibri" w:hAnsi="Times New Roman" w:cs="Times New Roman"/>
          <w:b/>
          <w:bCs/>
          <w:color w:val="000000"/>
          <w:kern w:val="0"/>
          <w:sz w:val="27"/>
          <w:szCs w:val="27"/>
          <w:lang w:val="uk-UA"/>
          <w14:ligatures w14:val="none"/>
        </w:rPr>
        <w:t xml:space="preserve">Начальник управління соціальної </w:t>
      </w:r>
    </w:p>
    <w:p w14:paraId="1292B358" w14:textId="77777777" w:rsidR="005D46B0" w:rsidRPr="005D46B0" w:rsidRDefault="005D46B0" w:rsidP="005D46B0">
      <w:pPr>
        <w:spacing w:after="0" w:line="240" w:lineRule="auto"/>
        <w:ind w:right="-285"/>
        <w:outlineLvl w:val="2"/>
        <w:rPr>
          <w:rFonts w:ascii="Times New Roman" w:eastAsia="Calibri" w:hAnsi="Times New Roman" w:cs="Times New Roman"/>
          <w:b/>
          <w:bCs/>
          <w:color w:val="000000"/>
          <w:kern w:val="0"/>
          <w:sz w:val="27"/>
          <w:szCs w:val="27"/>
          <w:lang w:val="uk-UA"/>
          <w14:ligatures w14:val="none"/>
        </w:rPr>
      </w:pPr>
      <w:r w:rsidRPr="005D46B0">
        <w:rPr>
          <w:rFonts w:ascii="Times New Roman" w:eastAsia="Calibri" w:hAnsi="Times New Roman" w:cs="Times New Roman"/>
          <w:b/>
          <w:bCs/>
          <w:color w:val="000000"/>
          <w:kern w:val="0"/>
          <w:sz w:val="27"/>
          <w:szCs w:val="27"/>
          <w:lang w:val="uk-UA"/>
          <w14:ligatures w14:val="none"/>
        </w:rPr>
        <w:t>та ветеранської політики</w:t>
      </w:r>
    </w:p>
    <w:p w14:paraId="36D2FC38" w14:textId="6B845C9A" w:rsidR="005D46B0" w:rsidRPr="006E74A9" w:rsidRDefault="005D46B0" w:rsidP="005D46B0">
      <w:pPr>
        <w:spacing w:after="0" w:line="240" w:lineRule="auto"/>
        <w:ind w:right="-285"/>
        <w:outlineLvl w:val="2"/>
        <w:rPr>
          <w:rFonts w:ascii="Times New Roman" w:hAnsi="Times New Roman" w:cs="Times New Roman"/>
          <w:sz w:val="28"/>
          <w:szCs w:val="28"/>
        </w:rPr>
      </w:pPr>
      <w:r w:rsidRPr="005D46B0">
        <w:rPr>
          <w:rFonts w:ascii="Times New Roman" w:eastAsia="Calibri" w:hAnsi="Times New Roman" w:cs="Times New Roman"/>
          <w:b/>
          <w:bCs/>
          <w:color w:val="000000"/>
          <w:kern w:val="0"/>
          <w:sz w:val="27"/>
          <w:szCs w:val="27"/>
          <w:lang w:val="uk-UA"/>
          <w14:ligatures w14:val="none"/>
        </w:rPr>
        <w:t>Калинівської селищної ради                                            Наталія КИЇВСЬКА</w:t>
      </w:r>
    </w:p>
    <w:sectPr w:rsidR="005D46B0" w:rsidRPr="006E74A9" w:rsidSect="00257086">
      <w:headerReference w:type="first" r:id="rId7"/>
      <w:pgSz w:w="11906" w:h="16838"/>
      <w:pgMar w:top="45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07AB" w14:textId="77777777" w:rsidR="00070260" w:rsidRDefault="00070260" w:rsidP="009B61ED">
      <w:pPr>
        <w:spacing w:after="0" w:line="240" w:lineRule="auto"/>
      </w:pPr>
      <w:r>
        <w:separator/>
      </w:r>
    </w:p>
  </w:endnote>
  <w:endnote w:type="continuationSeparator" w:id="0">
    <w:p w14:paraId="5A9B59FC" w14:textId="77777777" w:rsidR="00070260" w:rsidRDefault="00070260" w:rsidP="009B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17D1" w14:textId="77777777" w:rsidR="00070260" w:rsidRDefault="00070260" w:rsidP="009B61ED">
      <w:pPr>
        <w:spacing w:after="0" w:line="240" w:lineRule="auto"/>
      </w:pPr>
      <w:r>
        <w:separator/>
      </w:r>
    </w:p>
  </w:footnote>
  <w:footnote w:type="continuationSeparator" w:id="0">
    <w:p w14:paraId="2E5D82DE" w14:textId="77777777" w:rsidR="00070260" w:rsidRDefault="00070260" w:rsidP="009B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776892"/>
      <w:docPartObj>
        <w:docPartGallery w:val="Page Numbers (Top of Page)"/>
        <w:docPartUnique/>
      </w:docPartObj>
    </w:sdtPr>
    <w:sdtContent>
      <w:p w14:paraId="50AF4859" w14:textId="5283CA60" w:rsidR="00257086" w:rsidRDefault="00257086">
        <w:pPr>
          <w:pStyle w:val="a3"/>
          <w:jc w:val="center"/>
        </w:pPr>
        <w:r>
          <w:fldChar w:fldCharType="begin"/>
        </w:r>
        <w:r>
          <w:instrText>PAGE   \* MERGEFORMAT</w:instrText>
        </w:r>
        <w:r>
          <w:fldChar w:fldCharType="separate"/>
        </w:r>
        <w:r>
          <w:t>2</w:t>
        </w:r>
        <w:r>
          <w:fldChar w:fldCharType="end"/>
        </w:r>
      </w:p>
    </w:sdtContent>
  </w:sdt>
  <w:p w14:paraId="12B4B667" w14:textId="77777777" w:rsidR="00257086" w:rsidRDefault="002570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7448D"/>
    <w:multiLevelType w:val="multilevel"/>
    <w:tmpl w:val="1C86CBCA"/>
    <w:lvl w:ilvl="0">
      <w:start w:val="1"/>
      <w:numFmt w:val="decimal"/>
      <w:lvlText w:val="%1."/>
      <w:lvlJc w:val="left"/>
      <w:pPr>
        <w:ind w:left="942" w:hanging="516"/>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15:restartNumberingAfterBreak="0">
    <w:nsid w:val="3BA60C9F"/>
    <w:multiLevelType w:val="hybridMultilevel"/>
    <w:tmpl w:val="96FC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8E5B66"/>
    <w:multiLevelType w:val="hybridMultilevel"/>
    <w:tmpl w:val="145699D0"/>
    <w:lvl w:ilvl="0" w:tplc="21366DB4">
      <w:start w:val="1"/>
      <w:numFmt w:val="decimal"/>
      <w:suff w:val="space"/>
      <w:lvlText w:val="%1."/>
      <w:lvlJc w:val="left"/>
      <w:pPr>
        <w:ind w:left="567"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98D2072"/>
    <w:multiLevelType w:val="hybridMultilevel"/>
    <w:tmpl w:val="608693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5AA44D3"/>
    <w:multiLevelType w:val="hybridMultilevel"/>
    <w:tmpl w:val="6086931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7F3F5583"/>
    <w:multiLevelType w:val="hybridMultilevel"/>
    <w:tmpl w:val="B8C4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8534940">
    <w:abstractNumId w:val="3"/>
  </w:num>
  <w:num w:numId="2" w16cid:durableId="1237282941">
    <w:abstractNumId w:val="4"/>
  </w:num>
  <w:num w:numId="3" w16cid:durableId="1247611521">
    <w:abstractNumId w:val="2"/>
  </w:num>
  <w:num w:numId="4" w16cid:durableId="102379922">
    <w:abstractNumId w:val="5"/>
  </w:num>
  <w:num w:numId="5" w16cid:durableId="836188523">
    <w:abstractNumId w:val="1"/>
  </w:num>
  <w:num w:numId="6" w16cid:durableId="1876769291">
    <w:abstractNumId w:val="0"/>
  </w:num>
  <w:num w:numId="7" w16cid:durableId="1834956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A"/>
    <w:rsid w:val="00003E80"/>
    <w:rsid w:val="0004669A"/>
    <w:rsid w:val="00070260"/>
    <w:rsid w:val="00072D57"/>
    <w:rsid w:val="0014307A"/>
    <w:rsid w:val="001A2BBD"/>
    <w:rsid w:val="0024404A"/>
    <w:rsid w:val="002550B4"/>
    <w:rsid w:val="00257086"/>
    <w:rsid w:val="002B145E"/>
    <w:rsid w:val="00372E5B"/>
    <w:rsid w:val="003F2ECC"/>
    <w:rsid w:val="00493105"/>
    <w:rsid w:val="0052345F"/>
    <w:rsid w:val="00566029"/>
    <w:rsid w:val="005D46B0"/>
    <w:rsid w:val="006E74A9"/>
    <w:rsid w:val="00746683"/>
    <w:rsid w:val="00774AEB"/>
    <w:rsid w:val="007C7148"/>
    <w:rsid w:val="007F115A"/>
    <w:rsid w:val="00800F15"/>
    <w:rsid w:val="0084155D"/>
    <w:rsid w:val="008B78C1"/>
    <w:rsid w:val="008C54AB"/>
    <w:rsid w:val="0098713C"/>
    <w:rsid w:val="009B61ED"/>
    <w:rsid w:val="009C73DE"/>
    <w:rsid w:val="00B35821"/>
    <w:rsid w:val="00B3657E"/>
    <w:rsid w:val="00B866FA"/>
    <w:rsid w:val="00C5764A"/>
    <w:rsid w:val="00C82B09"/>
    <w:rsid w:val="00CD0FEC"/>
    <w:rsid w:val="00D20293"/>
    <w:rsid w:val="00D607FF"/>
    <w:rsid w:val="00DC480C"/>
    <w:rsid w:val="00E009BC"/>
    <w:rsid w:val="00E55FBD"/>
    <w:rsid w:val="00E718B9"/>
    <w:rsid w:val="00F3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7CCC"/>
  <w15:chartTrackingRefBased/>
  <w15:docId w15:val="{29A0D026-F70C-4AE7-A849-8231F6BB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1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61ED"/>
  </w:style>
  <w:style w:type="paragraph" w:styleId="a5">
    <w:name w:val="footer"/>
    <w:basedOn w:val="a"/>
    <w:link w:val="a6"/>
    <w:uiPriority w:val="99"/>
    <w:unhideWhenUsed/>
    <w:rsid w:val="009B61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61ED"/>
  </w:style>
  <w:style w:type="paragraph" w:styleId="a7">
    <w:name w:val="List Paragraph"/>
    <w:basedOn w:val="a"/>
    <w:uiPriority w:val="34"/>
    <w:qFormat/>
    <w:rsid w:val="00372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11</cp:revision>
  <cp:lastPrinted>2024-10-11T12:23:00Z</cp:lastPrinted>
  <dcterms:created xsi:type="dcterms:W3CDTF">2024-10-07T09:02:00Z</dcterms:created>
  <dcterms:modified xsi:type="dcterms:W3CDTF">2024-10-28T10:31:00Z</dcterms:modified>
</cp:coreProperties>
</file>