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EA" w:rsidRDefault="00FB49EA" w:rsidP="00FB49EA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FB49EA">
        <w:rPr>
          <w:rFonts w:ascii="Times New Roman" w:hAnsi="Times New Roman" w:cs="Times New Roman"/>
        </w:rPr>
        <w:t xml:space="preserve">ОБҐРУНТУВАННЯ </w:t>
      </w:r>
    </w:p>
    <w:p w:rsidR="00FB49EA" w:rsidRDefault="00FB49EA" w:rsidP="00FB49EA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FB49EA">
        <w:rPr>
          <w:rFonts w:ascii="Times New Roman" w:hAnsi="Times New Roman" w:cs="Times New Roman"/>
          <w:lang w:val="uk-UA"/>
        </w:rPr>
        <w:t xml:space="preserve">технічних та якісних характеристик закупівлі послуг </w:t>
      </w:r>
    </w:p>
    <w:p w:rsidR="00FB49EA" w:rsidRDefault="00FB49EA" w:rsidP="00FB49EA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FB49EA">
        <w:rPr>
          <w:rFonts w:ascii="Times New Roman" w:hAnsi="Times New Roman" w:cs="Times New Roman"/>
          <w:lang w:val="uk-UA"/>
        </w:rPr>
        <w:t>«</w:t>
      </w:r>
      <w:r w:rsidR="006311DB" w:rsidRPr="006311DB">
        <w:rPr>
          <w:rFonts w:ascii="Times New Roman" w:hAnsi="Times New Roman" w:cs="Times New Roman"/>
          <w:lang w:val="uk-UA"/>
        </w:rPr>
        <w:t xml:space="preserve">Послуги з поточного ремонту та технічного обслуговування системи відеоспостереження, код за ДК 021:2015:50340000-0 “Послуги з ремонту й технічного обслуговування </w:t>
      </w:r>
      <w:proofErr w:type="spellStart"/>
      <w:r w:rsidR="006311DB" w:rsidRPr="006311DB">
        <w:rPr>
          <w:rFonts w:ascii="Times New Roman" w:hAnsi="Times New Roman" w:cs="Times New Roman"/>
          <w:lang w:val="uk-UA"/>
        </w:rPr>
        <w:t>аудіовізального</w:t>
      </w:r>
      <w:proofErr w:type="spellEnd"/>
      <w:r w:rsidR="006311DB" w:rsidRPr="006311DB">
        <w:rPr>
          <w:rFonts w:ascii="Times New Roman" w:hAnsi="Times New Roman" w:cs="Times New Roman"/>
          <w:lang w:val="uk-UA"/>
        </w:rPr>
        <w:t xml:space="preserve"> та оптичного обладнання”</w:t>
      </w:r>
      <w:r w:rsidRPr="00FB49EA">
        <w:rPr>
          <w:rFonts w:ascii="Times New Roman" w:hAnsi="Times New Roman" w:cs="Times New Roman"/>
          <w:lang w:val="uk-UA"/>
        </w:rPr>
        <w:t xml:space="preserve">», розміру бюджетного призначення, очікуваної вартості предмета закупівлі (оприлюднюється на виконання постанови КМУ № 710 від 11.10.2016 «Про ефективне використання державних коштів» (зі змінами)) </w:t>
      </w:r>
    </w:p>
    <w:p w:rsidR="00FB49EA" w:rsidRPr="00FB49EA" w:rsidRDefault="00FB49EA" w:rsidP="00FB49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B49EA" w:rsidRPr="00224F1B" w:rsidRDefault="00FB49EA" w:rsidP="00FB49E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24F1B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FB49EA" w:rsidRPr="00FB49EA" w:rsidRDefault="00FB49EA" w:rsidP="00FB49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«КАЛИНІВСЬКА ВАРТА»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  <w:r w:rsidRPr="00FB49E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08623</w:t>
      </w:r>
      <w:r w:rsidRPr="00FB49E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Україна</w:t>
      </w:r>
      <w:r w:rsidRPr="00FB49E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Київська область, Фастівський район,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Калинівка</w:t>
      </w:r>
      <w:r w:rsidRPr="00FB49EA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>
        <w:rPr>
          <w:rFonts w:ascii="Times New Roman" w:hAnsi="Times New Roman" w:cs="Times New Roman"/>
          <w:sz w:val="24"/>
          <w:szCs w:val="24"/>
          <w:lang w:val="uk-UA"/>
        </w:rPr>
        <w:t>Садова, будинок 44.</w:t>
      </w:r>
    </w:p>
    <w:p w:rsidR="00FB49EA" w:rsidRDefault="00FB49EA" w:rsidP="00FB49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B49EA">
        <w:rPr>
          <w:rFonts w:ascii="Times New Roman" w:hAnsi="Times New Roman" w:cs="Times New Roman"/>
          <w:sz w:val="24"/>
          <w:szCs w:val="24"/>
          <w:lang w:val="uk-UA"/>
        </w:rPr>
        <w:t xml:space="preserve">од ЄДРПОУ </w:t>
      </w:r>
      <w:r>
        <w:rPr>
          <w:rFonts w:ascii="Times New Roman" w:hAnsi="Times New Roman" w:cs="Times New Roman"/>
          <w:sz w:val="24"/>
          <w:szCs w:val="24"/>
          <w:lang w:val="uk-UA"/>
        </w:rPr>
        <w:t>43673832</w:t>
      </w:r>
      <w:r w:rsidRPr="00FB49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C2DFB" w:rsidRPr="00224F1B" w:rsidRDefault="00FB49EA" w:rsidP="008C2DF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B49EA">
        <w:rPr>
          <w:rFonts w:ascii="Times New Roman" w:hAnsi="Times New Roman" w:cs="Times New Roman"/>
          <w:sz w:val="24"/>
          <w:szCs w:val="24"/>
          <w:lang w:val="uk-UA"/>
        </w:rPr>
        <w:t>Категорія Замовника: установа – Юридичні особи, які забезпечують потреби держави або територіальної громади</w:t>
      </w:r>
      <w:r w:rsidR="008C2DF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49EA">
        <w:rPr>
          <w:rFonts w:ascii="Times New Roman" w:hAnsi="Times New Roman" w:cs="Times New Roman"/>
          <w:sz w:val="24"/>
          <w:szCs w:val="24"/>
          <w:lang w:val="uk-UA"/>
        </w:rPr>
        <w:t>відповідно до пункту 3 частини 1 статті 2 Закону України «Про публічні закупівлі».</w:t>
      </w:r>
      <w:r w:rsidRPr="00FB49EA">
        <w:rPr>
          <w:rFonts w:ascii="Times New Roman" w:hAnsi="Times New Roman" w:cs="Times New Roman"/>
          <w:sz w:val="24"/>
          <w:szCs w:val="24"/>
          <w:lang w:val="uk-UA"/>
        </w:rPr>
        <w:cr/>
      </w:r>
      <w:r w:rsidR="008C2DFB" w:rsidRPr="00224F1B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та ідентифікатор процедури закупівлі:</w:t>
      </w:r>
    </w:p>
    <w:p w:rsidR="00BE26D7" w:rsidRDefault="008C2DFB" w:rsidP="008C2DF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DFB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з особливостями - </w:t>
      </w:r>
      <w:r w:rsidR="006311DB" w:rsidRPr="006311DB">
        <w:rPr>
          <w:rFonts w:ascii="Times New Roman" w:hAnsi="Times New Roman" w:cs="Times New Roman"/>
          <w:sz w:val="24"/>
          <w:szCs w:val="24"/>
          <w:lang w:val="uk-UA"/>
        </w:rPr>
        <w:t>UA-2024-03-14-013344-a</w:t>
      </w:r>
    </w:p>
    <w:p w:rsidR="008C2DFB" w:rsidRPr="00224F1B" w:rsidRDefault="008C2DFB" w:rsidP="008C2DF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24F1B">
        <w:rPr>
          <w:rFonts w:ascii="Times New Roman" w:hAnsi="Times New Roman" w:cs="Times New Roman"/>
          <w:b/>
          <w:i/>
          <w:sz w:val="24"/>
          <w:szCs w:val="24"/>
          <w:lang w:val="uk-UA"/>
        </w:rPr>
        <w:t>Очікувана вартість та обґрунтування очікуваної вартості предмета закупівлі:</w:t>
      </w:r>
    </w:p>
    <w:p w:rsidR="008C2DFB" w:rsidRPr="008C2DFB" w:rsidRDefault="008C2DFB" w:rsidP="008C2DF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120</w:t>
      </w:r>
      <w:r w:rsidRPr="008C2DFB">
        <w:rPr>
          <w:rFonts w:ascii="Times New Roman" w:hAnsi="Times New Roman" w:cs="Times New Roman"/>
          <w:sz w:val="24"/>
          <w:szCs w:val="24"/>
          <w:lang w:val="uk-UA"/>
        </w:rPr>
        <w:t xml:space="preserve"> 000, 00 грн. (</w:t>
      </w:r>
      <w:r>
        <w:rPr>
          <w:rFonts w:ascii="Times New Roman" w:hAnsi="Times New Roman" w:cs="Times New Roman"/>
          <w:sz w:val="24"/>
          <w:szCs w:val="24"/>
          <w:lang w:val="uk-UA"/>
        </w:rPr>
        <w:t>сто двадцять</w:t>
      </w:r>
      <w:r w:rsidRPr="008C2DFB">
        <w:rPr>
          <w:rFonts w:ascii="Times New Roman" w:hAnsi="Times New Roman" w:cs="Times New Roman"/>
          <w:sz w:val="24"/>
          <w:szCs w:val="24"/>
          <w:lang w:val="uk-UA"/>
        </w:rPr>
        <w:t xml:space="preserve"> тисяч гривень 00 коп.), в т. ч. ПДВ</w:t>
      </w:r>
    </w:p>
    <w:p w:rsidR="008C2DFB" w:rsidRDefault="008C2DFB" w:rsidP="008C2DF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DFB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обумовлено аналізом наданих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ослуг (річних та місячних) щодо </w:t>
      </w:r>
      <w:r w:rsidRPr="008C2DFB">
        <w:rPr>
          <w:rFonts w:ascii="Times New Roman" w:hAnsi="Times New Roman" w:cs="Times New Roman"/>
          <w:sz w:val="24"/>
          <w:szCs w:val="24"/>
          <w:lang w:val="uk-UA"/>
        </w:rPr>
        <w:t xml:space="preserve">послуги </w:t>
      </w:r>
      <w:r w:rsidR="006311DB" w:rsidRPr="006311DB">
        <w:rPr>
          <w:rFonts w:ascii="Times New Roman" w:hAnsi="Times New Roman" w:cs="Times New Roman"/>
          <w:sz w:val="24"/>
          <w:szCs w:val="24"/>
          <w:lang w:val="uk-UA"/>
        </w:rPr>
        <w:t xml:space="preserve">з поточного ремонту та технічного обслуговування системи відеоспостереження </w:t>
      </w:r>
      <w:bookmarkStart w:id="0" w:name="_GoBack"/>
      <w:bookmarkEnd w:id="0"/>
      <w:r w:rsidRPr="008C2DFB">
        <w:rPr>
          <w:rFonts w:ascii="Times New Roman" w:hAnsi="Times New Roman" w:cs="Times New Roman"/>
          <w:sz w:val="24"/>
          <w:szCs w:val="24"/>
          <w:lang w:val="uk-UA"/>
        </w:rPr>
        <w:t xml:space="preserve"> за календа</w:t>
      </w:r>
      <w:r>
        <w:rPr>
          <w:rFonts w:ascii="Times New Roman" w:hAnsi="Times New Roman" w:cs="Times New Roman"/>
          <w:sz w:val="24"/>
          <w:szCs w:val="24"/>
          <w:lang w:val="uk-UA"/>
        </w:rPr>
        <w:t>рний рік (бюджетний період) 2023</w:t>
      </w:r>
      <w:r w:rsidRPr="008C2DF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C2DFB" w:rsidRPr="008C2DFB" w:rsidRDefault="008C2DFB" w:rsidP="008C2DF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DFB">
        <w:rPr>
          <w:rFonts w:ascii="Times New Roman" w:hAnsi="Times New Roman" w:cs="Times New Roman"/>
          <w:sz w:val="24"/>
          <w:szCs w:val="24"/>
          <w:lang w:val="uk-UA"/>
        </w:rPr>
        <w:t>Замовником здійснено розрахунок очіку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ваної вартості послуг методом </w:t>
      </w:r>
      <w:r w:rsidRPr="008C2DFB">
        <w:rPr>
          <w:rFonts w:ascii="Times New Roman" w:hAnsi="Times New Roman" w:cs="Times New Roman"/>
          <w:sz w:val="24"/>
          <w:szCs w:val="24"/>
          <w:lang w:val="uk-UA"/>
        </w:rPr>
        <w:t>порівняння ринкових цін відповідно до примірної методики визначення очікуваної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артості предмета закупівлі, яка </w:t>
      </w:r>
      <w:r w:rsidRPr="008C2DFB">
        <w:rPr>
          <w:rFonts w:ascii="Times New Roman" w:hAnsi="Times New Roman" w:cs="Times New Roman"/>
          <w:sz w:val="24"/>
          <w:szCs w:val="24"/>
          <w:lang w:val="uk-UA"/>
        </w:rPr>
        <w:t>затверджена наказом Міністерства розвитку економіки, торгівлі та сільського господарства України 18.02.2020 № 275.</w:t>
      </w:r>
      <w:r w:rsidR="00224F1B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r w:rsidRPr="008C2DFB">
        <w:rPr>
          <w:rFonts w:ascii="Times New Roman" w:hAnsi="Times New Roman" w:cs="Times New Roman"/>
          <w:sz w:val="24"/>
          <w:szCs w:val="24"/>
          <w:lang w:val="uk-UA"/>
        </w:rPr>
        <w:t>цьому розрахунок очікуваної вартості проводився згідно з аналізом цін на даний вид послу</w:t>
      </w:r>
      <w:r w:rsidR="00224F1B">
        <w:rPr>
          <w:rFonts w:ascii="Times New Roman" w:hAnsi="Times New Roman" w:cs="Times New Roman"/>
          <w:sz w:val="24"/>
          <w:szCs w:val="24"/>
          <w:lang w:val="uk-UA"/>
        </w:rPr>
        <w:t xml:space="preserve">г на дату формування очікуваної </w:t>
      </w:r>
      <w:r w:rsidRPr="008C2DF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8C2DFB" w:rsidRDefault="008C2DFB" w:rsidP="008C2DF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DF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24F1B">
        <w:rPr>
          <w:rFonts w:ascii="Times New Roman" w:hAnsi="Times New Roman" w:cs="Times New Roman"/>
          <w:sz w:val="24"/>
          <w:szCs w:val="24"/>
          <w:lang w:val="uk-UA"/>
        </w:rPr>
        <w:t>озмір бюджетного призначення: 120</w:t>
      </w:r>
      <w:r w:rsidRPr="008C2DFB">
        <w:rPr>
          <w:rFonts w:ascii="Times New Roman" w:hAnsi="Times New Roman" w:cs="Times New Roman"/>
          <w:sz w:val="24"/>
          <w:szCs w:val="24"/>
          <w:lang w:val="uk-UA"/>
        </w:rPr>
        <w:t xml:space="preserve"> 000, 00 грн. (</w:t>
      </w:r>
      <w:r w:rsidR="00224F1B">
        <w:rPr>
          <w:rFonts w:ascii="Times New Roman" w:hAnsi="Times New Roman" w:cs="Times New Roman"/>
          <w:sz w:val="24"/>
          <w:szCs w:val="24"/>
          <w:lang w:val="uk-UA"/>
        </w:rPr>
        <w:t>сто двадцять</w:t>
      </w:r>
      <w:r w:rsidRPr="008C2DFB">
        <w:rPr>
          <w:rFonts w:ascii="Times New Roman" w:hAnsi="Times New Roman" w:cs="Times New Roman"/>
          <w:sz w:val="24"/>
          <w:szCs w:val="24"/>
          <w:lang w:val="uk-UA"/>
        </w:rPr>
        <w:t xml:space="preserve"> тисяч гривень 00 коп.), в т. ч. ПДВ</w:t>
      </w:r>
    </w:p>
    <w:p w:rsidR="00301552" w:rsidRPr="00224F1B" w:rsidRDefault="00F56B31" w:rsidP="00BE26D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24F1B">
        <w:rPr>
          <w:rFonts w:ascii="Times New Roman" w:hAnsi="Times New Roman" w:cs="Times New Roman"/>
          <w:b/>
          <w:i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</w:p>
    <w:p w:rsidR="006311DB" w:rsidRPr="006311DB" w:rsidRDefault="006311DB" w:rsidP="0063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 w:eastAsia="uk-UA"/>
        </w:rPr>
        <w:t xml:space="preserve">Технічне обслуговування обладнання системи </w:t>
      </w:r>
      <w:proofErr w:type="spellStart"/>
      <w:r w:rsidRPr="006311DB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 w:eastAsia="uk-UA"/>
        </w:rPr>
        <w:t>відеонагляду</w:t>
      </w:r>
      <w:proofErr w:type="spellEnd"/>
      <w:r w:rsidRPr="006311DB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 w:eastAsia="uk-UA"/>
        </w:rPr>
        <w:t xml:space="preserve"> проводиться -  24/7.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1. Регламентні роботи один раз на квартал: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1.1. Ретельне обстеження компонентів системи відеоспостереження на об’єкті на наявність зовнішніх пошкоджень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1.2. Перевірка працездатності усіх відеокамер, регістратора, джерел живлення. 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1.3. Перевірка системної дати та часу  регістратора.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1.4. Перевірка надійності кріплення камер відеоспостереження.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1.5. Перевірка комутаційних з’єднань камер та реєстратора.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1.6. Очищення об’єктивів відеокамер від зовнішнього забруднення.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1.7. Перевірка можливості перегляду архіву  регістратора глибиною не менш ніж 10 діб.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1.8. Перевірка роботи системи охолодження  регістратора.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1.9. Перевірка системи безперебійного живлення та параметрів акумуляторів.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1.10. Перевірка заземлення.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2. У разі виявлення недоліків у роботі системи відеоспостереження на об’єкті або несправності деяких компонентів провести наступні роботи: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2.1. У разі виявлення відсутності чіткого зображення відеокамери — провести </w:t>
      </w: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lastRenderedPageBreak/>
        <w:t>настройку зони огляду та фокусу.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2.2. У разі виявлення невідповідності системної дати та/або часу — провести коригування.</w:t>
      </w:r>
    </w:p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311D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3. Роботи з поточного ремонту обладнання проводяться за заявкою Замовника.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2"/>
        <w:gridCol w:w="5438"/>
        <w:gridCol w:w="3191"/>
      </w:tblGrid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>Кількість, шт.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HIKVISION DS-2CD2635F-IS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45 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TYTO IPC 4D28-FS-20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HIKVISION DS-2CD4A26FWD-IZS/P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TYTO IPC 5D28-KS-30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TYTO IPC 4D28-L-30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TYTO IPC 5B36S-G-30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TYTO IPC 4B36-A-30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HIKVISION DS-2CD2632F-IS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HIKVISION DS-2CD3T35-I5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HIKVISION  DS-2CD2110FD-IS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HIKVISION  DS-2CD2643G2-IZS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DAHUA DH-IPC-HDBW1320EP-W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HIKVISION DS-2CD2683G0-IZS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DAHUA DH-IPC-HFW2431SP-S-S2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Відеокамера </w:t>
            </w:r>
            <w:proofErr w:type="spellStart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ZetPro</w:t>
            </w:r>
            <w:proofErr w:type="spellEnd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ZIP-2322EBR5-P-C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NORMAL IPC_5D28-K1S-30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DAHUA DH-IPC-HFW1431S-S4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DAHUA DH-IPC-HFW1431SP-S4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Відеокамера DAHUA DH-IPC-HDW1431T1-S4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Сервер DELL POWEREDGE R420 2x SIX </w:t>
            </w:r>
            <w:proofErr w:type="spellStart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48GB RAM </w:t>
            </w:r>
            <w:proofErr w:type="spellStart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iDrac</w:t>
            </w:r>
            <w:proofErr w:type="spellEnd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2x 146GB  15R SAS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Сховище </w:t>
            </w:r>
            <w:proofErr w:type="spellStart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</w:t>
            </w:r>
            <w:proofErr w:type="spellEnd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PowerVault</w:t>
            </w:r>
            <w:proofErr w:type="spellEnd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MD1000 </w:t>
            </w:r>
            <w:proofErr w:type="spellStart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Storage</w:t>
            </w:r>
            <w:proofErr w:type="spellEnd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Array</w:t>
            </w:r>
            <w:proofErr w:type="spellEnd"/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311DB" w:rsidRPr="006311DB" w:rsidTr="00F6452E">
        <w:tc>
          <w:tcPr>
            <w:tcW w:w="98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8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Western</w:t>
            </w:r>
            <w:proofErr w:type="spellEnd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</w:t>
            </w:r>
            <w:proofErr w:type="spellEnd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</w:t>
            </w:r>
            <w:proofErr w:type="spellEnd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63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3TB 5400rpm 64MB WD3001FFSX 3.5" SATA III</w:t>
            </w:r>
          </w:p>
        </w:tc>
        <w:tc>
          <w:tcPr>
            <w:tcW w:w="3399" w:type="dxa"/>
          </w:tcPr>
          <w:p w:rsidR="006311DB" w:rsidRPr="006311DB" w:rsidRDefault="006311DB" w:rsidP="006311DB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6311DB" w:rsidRPr="006311DB" w:rsidRDefault="006311DB" w:rsidP="006311D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6311DB" w:rsidRPr="006311DB" w:rsidRDefault="006311DB" w:rsidP="006311DB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</w:p>
    <w:p w:rsidR="00F56B31" w:rsidRDefault="00F56B31" w:rsidP="00F56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6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4F1B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Період надання послуг</w:t>
      </w:r>
      <w:r w:rsidRPr="00F56B31">
        <w:rPr>
          <w:rFonts w:ascii="Times New Roman" w:hAnsi="Times New Roman" w:cs="Times New Roman"/>
          <w:sz w:val="24"/>
          <w:szCs w:val="24"/>
          <w:lang w:val="uk-UA"/>
        </w:rPr>
        <w:t xml:space="preserve"> – протягом 2024р. (до  31.12.2024р.)</w:t>
      </w:r>
    </w:p>
    <w:p w:rsidR="00F4624D" w:rsidRDefault="00F4624D" w:rsidP="00F56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B31" w:rsidRDefault="00F56B31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01552" w:rsidRPr="0030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F57"/>
    <w:multiLevelType w:val="hybridMultilevel"/>
    <w:tmpl w:val="BFE8ADD2"/>
    <w:lvl w:ilvl="0" w:tplc="EC0625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EB"/>
    <w:rsid w:val="000140FA"/>
    <w:rsid w:val="001A58EE"/>
    <w:rsid w:val="001C3F84"/>
    <w:rsid w:val="001C726B"/>
    <w:rsid w:val="0021295F"/>
    <w:rsid w:val="00224F1B"/>
    <w:rsid w:val="00236B0A"/>
    <w:rsid w:val="00241E3F"/>
    <w:rsid w:val="00272955"/>
    <w:rsid w:val="002905B7"/>
    <w:rsid w:val="00301552"/>
    <w:rsid w:val="003F0072"/>
    <w:rsid w:val="00437E3F"/>
    <w:rsid w:val="005432B5"/>
    <w:rsid w:val="00593463"/>
    <w:rsid w:val="005B6394"/>
    <w:rsid w:val="005D09EB"/>
    <w:rsid w:val="006311DB"/>
    <w:rsid w:val="006465B8"/>
    <w:rsid w:val="00784003"/>
    <w:rsid w:val="00797A51"/>
    <w:rsid w:val="007B3C1E"/>
    <w:rsid w:val="008C2DFB"/>
    <w:rsid w:val="00906850"/>
    <w:rsid w:val="009247FB"/>
    <w:rsid w:val="009D2605"/>
    <w:rsid w:val="00A66803"/>
    <w:rsid w:val="00A8067E"/>
    <w:rsid w:val="00A907EA"/>
    <w:rsid w:val="00B0178B"/>
    <w:rsid w:val="00BE26D7"/>
    <w:rsid w:val="00DA43A5"/>
    <w:rsid w:val="00DF0328"/>
    <w:rsid w:val="00DF73C4"/>
    <w:rsid w:val="00E252DD"/>
    <w:rsid w:val="00F4624D"/>
    <w:rsid w:val="00F56B31"/>
    <w:rsid w:val="00F60456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311DB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311DB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Соколенко</dc:creator>
  <cp:lastModifiedBy>Admin</cp:lastModifiedBy>
  <cp:revision>25</cp:revision>
  <cp:lastPrinted>2023-07-18T13:18:00Z</cp:lastPrinted>
  <dcterms:created xsi:type="dcterms:W3CDTF">2023-04-11T08:53:00Z</dcterms:created>
  <dcterms:modified xsi:type="dcterms:W3CDTF">2024-03-15T08:51:00Z</dcterms:modified>
</cp:coreProperties>
</file>