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35EE5" w14:textId="77777777" w:rsidR="00B2574A" w:rsidRPr="00B2574A" w:rsidRDefault="00B2574A" w:rsidP="00B2574A">
      <w:pPr>
        <w:keepNext/>
        <w:keepLines/>
        <w:widowControl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</w:pPr>
      <w:r w:rsidRPr="00B2574A"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  <w:t>ЗАТВЕРДЖЕНО</w:t>
      </w:r>
    </w:p>
    <w:p w14:paraId="41C74A57" w14:textId="0A1BE1D1" w:rsidR="00B2574A" w:rsidRPr="00B2574A" w:rsidRDefault="00E03A62" w:rsidP="00E03A62">
      <w:pPr>
        <w:keepNext/>
        <w:keepLines/>
        <w:widowControl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  <w:t>р</w:t>
      </w:r>
      <w:r w:rsidR="00B2574A" w:rsidRPr="00B2574A"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  <w:t>ішення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  <w:t xml:space="preserve"> </w:t>
      </w:r>
      <w:r w:rsidR="00B2574A" w:rsidRPr="00B2574A"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  <w:t xml:space="preserve">Калинівської </w:t>
      </w:r>
    </w:p>
    <w:p w14:paraId="157BB2CA" w14:textId="77777777" w:rsidR="00B2574A" w:rsidRPr="00B2574A" w:rsidRDefault="00B2574A" w:rsidP="00B2574A">
      <w:pPr>
        <w:keepNext/>
        <w:keepLines/>
        <w:widowControl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</w:pPr>
      <w:r w:rsidRPr="00B2574A"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  <w:t xml:space="preserve">селищної ради </w:t>
      </w:r>
    </w:p>
    <w:p w14:paraId="4586B84A" w14:textId="6AB2D1FC" w:rsidR="00B2574A" w:rsidRPr="00B2574A" w:rsidRDefault="00B2574A" w:rsidP="00B2574A">
      <w:pPr>
        <w:keepNext/>
        <w:keepLines/>
        <w:widowControl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</w:pPr>
      <w:r w:rsidRPr="00B2574A">
        <w:rPr>
          <w:rFonts w:ascii="Times New Roman" w:eastAsia="Times New Roman" w:hAnsi="Times New Roman" w:cs="Times New Roman"/>
          <w:bCs/>
          <w:sz w:val="24"/>
          <w:szCs w:val="28"/>
          <w:lang w:eastAsia="uk-UA" w:bidi="uk-UA"/>
        </w:rPr>
        <w:t xml:space="preserve">від </w:t>
      </w:r>
    </w:p>
    <w:p w14:paraId="7A852F22" w14:textId="0BFBD76B" w:rsidR="00456967" w:rsidRPr="00456967" w:rsidRDefault="00456967" w:rsidP="002D14DD">
      <w:pPr>
        <w:shd w:val="clear" w:color="auto" w:fill="FFFFFF"/>
        <w:spacing w:before="300" w:after="450" w:line="240" w:lineRule="auto"/>
        <w:ind w:left="450" w:right="-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_Hlk138753922"/>
      <w:r w:rsidRPr="002D14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ПОЛОЖЕННЯ</w:t>
      </w:r>
      <w:r w:rsidRPr="002D14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br/>
      </w:r>
      <w:r w:rsidRPr="004569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уповноважену особу</w:t>
      </w:r>
      <w:r w:rsidR="002D14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Калинівської селищної ради</w:t>
      </w:r>
    </w:p>
    <w:p w14:paraId="626E263B" w14:textId="77777777" w:rsidR="00456967" w:rsidRPr="00456967" w:rsidRDefault="00456967" w:rsidP="002D14DD">
      <w:pPr>
        <w:shd w:val="clear" w:color="auto" w:fill="FFFFFF"/>
        <w:spacing w:before="150" w:after="150" w:line="240" w:lineRule="auto"/>
        <w:ind w:left="450" w:right="-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2"/>
      <w:bookmarkEnd w:id="0"/>
      <w:bookmarkEnd w:id="1"/>
      <w:r w:rsidRPr="004569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1. Загальні положення</w:t>
      </w:r>
    </w:p>
    <w:p w14:paraId="36BDA171" w14:textId="25C57AC0" w:rsidR="00456967" w:rsidRPr="002D14DD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3"/>
      <w:bookmarkEnd w:id="2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>1.1. Це Положення розроблено відповідно до </w:t>
      </w:r>
      <w:hyperlink r:id="rId6" w:anchor="n1020" w:tgtFrame="_blank" w:history="1">
        <w:r w:rsidRPr="002D14D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абзацу третього</w:t>
        </w:r>
      </w:hyperlink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> пункту 11 частини першої статті 9 та </w:t>
      </w:r>
      <w:hyperlink r:id="rId7" w:anchor="n1083" w:tgtFrame="_blank" w:history="1">
        <w:r w:rsidRPr="002D14D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частини дев'ятої</w:t>
        </w:r>
      </w:hyperlink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статті 11 Закону </w:t>
      </w:r>
      <w:bookmarkStart w:id="3" w:name="_Hlk138754243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>"Про публічні закупівлі"</w:t>
      </w:r>
      <w:bookmarkEnd w:id="3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Закон) - і визначає правовий статус, </w:t>
      </w:r>
      <w:bookmarkStart w:id="4" w:name="_Hlk138753992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загальні організаційні та процедурні засади </w:t>
      </w:r>
      <w:bookmarkStart w:id="5" w:name="_Hlk138753973"/>
      <w:bookmarkEnd w:id="4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 уповноваженої особи</w:t>
      </w:r>
      <w:r w:rsidR="002D14DD" w:rsidRPr="002D14DD">
        <w:t xml:space="preserve"> </w:t>
      </w:r>
      <w:r w:rsidR="002D14DD"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Калинівської селищної ради</w:t>
      </w:r>
      <w:bookmarkEnd w:id="5"/>
      <w:r w:rsid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– уповноважена особа)</w:t>
      </w:r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3E73722" w14:textId="24178BEE" w:rsidR="00456967" w:rsidRPr="002D14DD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14"/>
      <w:bookmarkEnd w:id="6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Уповноважена особа (особи) - службова (посадова) чи інша особа, яка є працівником </w:t>
      </w:r>
      <w:r w:rsid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Калинівської селищної ради</w:t>
      </w:r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визначена відповідальною </w:t>
      </w:r>
      <w:bookmarkStart w:id="7" w:name="_Hlk138754093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організацію та проведення процедур </w:t>
      </w:r>
      <w:proofErr w:type="spellStart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End w:id="7"/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із </w:t>
      </w:r>
      <w:hyperlink r:id="rId8" w:anchor="n736" w:tgtFrame="_blank" w:history="1">
        <w:r w:rsidRPr="002D14D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</w:t>
        </w:r>
      </w:hyperlink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на </w:t>
      </w:r>
      <w:r w:rsidR="00E03A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підставі </w:t>
      </w:r>
      <w:r w:rsid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розпорядження Калинівського селищного голови</w:t>
      </w:r>
      <w:r w:rsidRPr="002D1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трудового договору (контракту).</w:t>
      </w:r>
    </w:p>
    <w:p w14:paraId="783AC6F9" w14:textId="06D830CE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5"/>
      <w:bookmarkEnd w:id="8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</w:t>
      </w:r>
      <w:r w:rsidRPr="00D85D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проведення процедур </w:t>
      </w:r>
      <w:proofErr w:type="spellStart"/>
      <w:r w:rsidRPr="00D85D3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D85D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D85D3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D85D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інтересах </w:t>
      </w:r>
      <w:r w:rsidR="00794696" w:rsidRPr="00D85D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Калинівської селищної ради (далі- </w:t>
      </w:r>
      <w:r w:rsidRPr="00D85D3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замовника</w:t>
      </w:r>
      <w:r w:rsidR="00794696" w:rsidRPr="00D85D38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D85D3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bookmarkStart w:id="9" w:name="_GoBack"/>
      <w:bookmarkEnd w:id="9"/>
    </w:p>
    <w:p w14:paraId="01F0446F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16"/>
      <w:bookmarkEnd w:id="10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14:paraId="797E011B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17"/>
      <w:bookmarkEnd w:id="11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1.5. Уповноважена особа для здійснення своїх функцій, визначених </w:t>
      </w:r>
      <w:hyperlink r:id="rId9" w:anchor="n736" w:tgtFrame="_blank" w:history="1">
        <w:r w:rsidRPr="00B2574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</w:t>
        </w:r>
      </w:hyperlink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підтверджує свій рівень володіння необхідними (базовими) знаннями у сфері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веб-порталі Уповноваженого органу з питань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шляхом проходження безкоштовного тестування.</w:t>
      </w:r>
    </w:p>
    <w:p w14:paraId="71FD5E25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18"/>
      <w:bookmarkEnd w:id="12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1.6. Уповноважена особа у своїй діяльності керується </w:t>
      </w:r>
      <w:hyperlink r:id="rId10" w:anchor="n736" w:tgtFrame="_blank" w:history="1">
        <w:r w:rsidRPr="00B2574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</w:t>
        </w:r>
      </w:hyperlink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принципами здійснення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визначених Законом, іншими нормативно-правовими актами та цим Положенням.</w:t>
      </w:r>
    </w:p>
    <w:p w14:paraId="2011B398" w14:textId="77777777" w:rsidR="00456967" w:rsidRPr="00B2574A" w:rsidRDefault="00456967" w:rsidP="002D14DD">
      <w:pPr>
        <w:shd w:val="clear" w:color="auto" w:fill="FFFFFF"/>
        <w:spacing w:before="150" w:after="150" w:line="240" w:lineRule="auto"/>
        <w:ind w:left="45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9"/>
      <w:bookmarkEnd w:id="13"/>
      <w:r w:rsidRPr="00B2574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Організація діяльності уповноваженої особи</w:t>
      </w:r>
    </w:p>
    <w:p w14:paraId="62239553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20"/>
      <w:bookmarkEnd w:id="14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2.1. Уповноважена особа визначається або призначається замовником одним з таких способів:</w:t>
      </w:r>
    </w:p>
    <w:p w14:paraId="0A247975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21"/>
      <w:bookmarkEnd w:id="15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1)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14:paraId="34542AFD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22"/>
      <w:bookmarkEnd w:id="16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2) 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14:paraId="1C01E934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23"/>
      <w:bookmarkEnd w:id="17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3) шляхом укладення трудового договору (контракту) згідно із законодавством.</w:t>
      </w:r>
    </w:p>
    <w:p w14:paraId="105C39B3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24"/>
      <w:bookmarkEnd w:id="18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Замовник може використовувати одночасно декілька способів для визначення різних уповноважених осіб.</w:t>
      </w:r>
    </w:p>
    <w:p w14:paraId="3D1E3848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25"/>
      <w:bookmarkEnd w:id="19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2.2. Замовник для організації та проведення процедур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призначати одну або декілька уповноважених осіб залежно від обсягів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особливостей своєї діяльності за умови, що кожна з таких осіб буде відповідальною за організацію та проведення конкретних процедур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B61FB19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26"/>
      <w:bookmarkEnd w:id="20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У разі визначення кількох уповноважених осіб розмежування їх повноважень та обов'язків визначається рішенням замовника.</w:t>
      </w:r>
    </w:p>
    <w:p w14:paraId="08EAB8DD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27"/>
      <w:bookmarkEnd w:id="21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14:paraId="2FC2B467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28"/>
      <w:bookmarkEnd w:id="22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2.3. У разі відсутності однієї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обов'язки такої уповноваженої особи.</w:t>
      </w:r>
    </w:p>
    <w:p w14:paraId="5B8F9D25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29"/>
      <w:bookmarkEnd w:id="23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2.4. У разі функціонування тендерного комітету згідно із </w:t>
      </w:r>
      <w:hyperlink r:id="rId11" w:anchor="n736" w:tgtFrame="_blank" w:history="1">
        <w:r w:rsidRPr="00B2574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</w:t>
        </w:r>
      </w:hyperlink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замовником не може бути одночасно визначено відповідальними за організацію та проведення одних і тих самих процедур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тендерний комітет та уповноважену особу (осіб).</w:t>
      </w:r>
    </w:p>
    <w:p w14:paraId="2F8C8A74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30"/>
      <w:bookmarkEnd w:id="24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2.5. У разі призначення уповноваженою особою фахівця з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така особа має відповідати професійним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компетентностям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мати знання, вміння і навички, що визначені в наказі Міністерства соціальної політики України від 18.02.2019 № 234 "Про затвердження професійного стандарту "Фахівець з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".</w:t>
      </w:r>
    </w:p>
    <w:p w14:paraId="3DA86134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31"/>
      <w:bookmarkEnd w:id="25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2.6.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14:paraId="7FA5D24A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32"/>
      <w:bookmarkEnd w:id="26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2.7.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14:paraId="17816F40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33"/>
      <w:bookmarkEnd w:id="27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14:paraId="5B95A238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34"/>
      <w:bookmarkEnd w:id="28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14:paraId="167D327C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35"/>
      <w:bookmarkEnd w:id="29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утворення робочої групи уповноважена особа є її головою та організовує її роботу.</w:t>
      </w:r>
    </w:p>
    <w:p w14:paraId="5C06875A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36"/>
      <w:bookmarkEnd w:id="30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Робоча група бере участь:</w:t>
      </w:r>
    </w:p>
    <w:p w14:paraId="01836C67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n37"/>
      <w:bookmarkEnd w:id="31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14:paraId="29E263B1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n38"/>
      <w:bookmarkEnd w:id="32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розгляді тендерних пропозицій/пропозицій;</w:t>
      </w:r>
    </w:p>
    <w:p w14:paraId="6D174096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3" w:name="n39"/>
      <w:bookmarkEnd w:id="33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 проведенні переговорів у разі здійснення переговорної процедури.</w:t>
      </w:r>
    </w:p>
    <w:p w14:paraId="3015A42E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" w:name="n40"/>
      <w:bookmarkEnd w:id="34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p w14:paraId="4948474F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n41"/>
      <w:bookmarkEnd w:id="35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робочої групи оформлюються протоколом із зазначення дати і часу прийняття рішення та мають дорадчий характер.</w:t>
      </w:r>
    </w:p>
    <w:p w14:paraId="74E4904A" w14:textId="77777777" w:rsidR="00456967" w:rsidRPr="00B2574A" w:rsidRDefault="00456967" w:rsidP="002D14DD">
      <w:pPr>
        <w:shd w:val="clear" w:color="auto" w:fill="FFFFFF"/>
        <w:spacing w:before="150" w:after="150" w:line="240" w:lineRule="auto"/>
        <w:ind w:left="45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6" w:name="n42"/>
      <w:bookmarkEnd w:id="36"/>
      <w:r w:rsidRPr="00B2574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Засади діяльності та вимоги до уповноваженої особи</w:t>
      </w:r>
    </w:p>
    <w:p w14:paraId="7F806AFA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7" w:name="n43"/>
      <w:bookmarkEnd w:id="37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3.1. Уповноважена особа здійснює свою діяльність на підставі укладеного із замовником трудового договору (контракту) або розпорядчого рішення замовника та відповідного положення.</w:t>
      </w:r>
    </w:p>
    <w:p w14:paraId="7C950203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8" w:name="n44"/>
      <w:bookmarkEnd w:id="38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У разі укладення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</w:p>
    <w:p w14:paraId="7B7B1D67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9" w:name="n45"/>
      <w:bookmarkEnd w:id="39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p w14:paraId="3D240369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0" w:name="n46"/>
      <w:bookmarkEnd w:id="40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3.2. Уповноважена особа не може здійснювати діяльність на підставі договору про надання послуг для проведення процедур (процедури)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(спрощеної закупівлі).</w:t>
      </w:r>
    </w:p>
    <w:p w14:paraId="29A3AAE3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1" w:name="n47"/>
      <w:bookmarkEnd w:id="41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3.3.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уповноваженої особи визначається у трудовому договорі (контракті) відповідно до вимог законодавства.</w:t>
      </w:r>
    </w:p>
    <w:p w14:paraId="06DF94D8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2" w:name="n48"/>
      <w:bookmarkEnd w:id="42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14:paraId="4A5DD5CB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n49"/>
      <w:bookmarkEnd w:id="43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3.5. Уповноважена особа повинна мати вищу освіту, як правило юридичну або економічну освіту, та базовий рівень знань у сфері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CDFB6D9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4" w:name="n50"/>
      <w:bookmarkEnd w:id="44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3.6. Уповноваженій особі рекомендовано мати досвід роботи у сфері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D765E19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5" w:name="n51"/>
      <w:bookmarkEnd w:id="45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3.7.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104D8EC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6" w:name="n52"/>
      <w:bookmarkEnd w:id="46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3.8. Залежно від обсягів та предмета закупівлі уповноваженій особі доцільно орієнтуватися, зокрема, у таких питаннях:</w:t>
      </w:r>
    </w:p>
    <w:p w14:paraId="7202A8AD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7" w:name="n53"/>
      <w:bookmarkEnd w:id="47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14:paraId="6B0DF7F8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8" w:name="n54"/>
      <w:bookmarkEnd w:id="48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 чинних стандартах та технічних умовах товарів, робіт і послуг, які закуповуються замовником;</w:t>
      </w:r>
    </w:p>
    <w:p w14:paraId="11EEE081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9" w:name="n55"/>
      <w:bookmarkEnd w:id="49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 видах, істотних умовах та особливостях укладення договорів про закупівлю товарів, робіт і послуг тощо.</w:t>
      </w:r>
    </w:p>
    <w:p w14:paraId="14276EA3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n56"/>
      <w:bookmarkEnd w:id="50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3.9. До основних завдань (функцій) уповноваженої особи належать:</w:t>
      </w:r>
    </w:p>
    <w:p w14:paraId="47CC186A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1" w:name="n57"/>
      <w:bookmarkEnd w:id="51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планування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формування річного плану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електронній системі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7BD172FF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2" w:name="n58"/>
      <w:bookmarkEnd w:id="52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попередніх ринкових консультацій з метою аналізу ринку;</w:t>
      </w:r>
    </w:p>
    <w:p w14:paraId="2D358E55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3" w:name="n59"/>
      <w:bookmarkEnd w:id="53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вибору процедури закупівлі;</w:t>
      </w:r>
    </w:p>
    <w:p w14:paraId="7AA229B8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4" w:name="n60"/>
      <w:bookmarkEnd w:id="54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проведення процедур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3A2765B0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5" w:name="n61"/>
      <w:bookmarkEnd w:id="55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укладання рамкових угод;</w:t>
      </w:r>
    </w:p>
    <w:p w14:paraId="1474F5DE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6" w:name="n62"/>
      <w:bookmarkEnd w:id="56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14:paraId="660912D3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7" w:name="n63"/>
      <w:bookmarkEnd w:id="57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визначених </w:t>
      </w:r>
      <w:hyperlink r:id="rId12" w:anchor="n736" w:tgtFrame="_blank" w:history="1">
        <w:r w:rsidRPr="00B2574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</w:t>
        </w:r>
      </w:hyperlink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052405F1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8" w:name="n64"/>
      <w:bookmarkEnd w:id="58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забезпечення оприлюднення в електронній системі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інформації, необхідної для виконання вимог </w:t>
      </w:r>
      <w:hyperlink r:id="rId13" w:anchor="n736" w:tgtFrame="_blank" w:history="1">
        <w:r w:rsidRPr="00B2574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Закону</w:t>
        </w:r>
      </w:hyperlink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5204A77F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9" w:name="n65"/>
      <w:bookmarkEnd w:id="59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разі отримання запиту від органу оскарження;</w:t>
      </w:r>
    </w:p>
    <w:p w14:paraId="179A8EC7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0" w:name="n66"/>
      <w:bookmarkEnd w:id="60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взаємодія з органами, що здійснюють контроль у сфері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виконання ними своїх функцій відповідно до законодавства;</w:t>
      </w:r>
    </w:p>
    <w:p w14:paraId="1F642164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1" w:name="n67"/>
      <w:bookmarkEnd w:id="61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інших дій, передбачених </w:t>
      </w:r>
      <w:hyperlink r:id="rId14" w:anchor="n736" w:tgtFrame="_blank" w:history="1">
        <w:r w:rsidRPr="00B2574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</w:t>
        </w:r>
      </w:hyperlink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, трудовим договором (контрактом) або розпорядчим рішенням замовника.</w:t>
      </w:r>
    </w:p>
    <w:p w14:paraId="5F61BC8A" w14:textId="77777777" w:rsidR="00456967" w:rsidRPr="00B2574A" w:rsidRDefault="00456967" w:rsidP="002D14DD">
      <w:pPr>
        <w:shd w:val="clear" w:color="auto" w:fill="FFFFFF"/>
        <w:spacing w:before="150" w:after="150" w:line="240" w:lineRule="auto"/>
        <w:ind w:left="45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2" w:name="n68"/>
      <w:bookmarkEnd w:id="62"/>
      <w:r w:rsidRPr="00B2574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Права та обов'язки уповноваженої особи</w:t>
      </w:r>
    </w:p>
    <w:p w14:paraId="438AD159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3" w:name="n69"/>
      <w:bookmarkEnd w:id="63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4.1. Уповноважена особа має право:</w:t>
      </w:r>
    </w:p>
    <w:p w14:paraId="3F8E2DA8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4" w:name="n70"/>
      <w:bookmarkEnd w:id="64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проходити навчання з питань організації та здійснення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, у тому числі дистанційне, що здійснюється за допомогою мережі Інтернет;</w:t>
      </w:r>
    </w:p>
    <w:p w14:paraId="4C7A5634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5" w:name="n71"/>
      <w:bookmarkEnd w:id="65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у плануванні видатків і визначенні потреби в товарах, роботах і послугах, що закуповуватимуться;</w:t>
      </w:r>
    </w:p>
    <w:p w14:paraId="0C49F05F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6" w:name="n72"/>
      <w:bookmarkEnd w:id="66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запитувати та отримувати рекомендації та інформацію від суб'єктів господарювання для планування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підготовки до проведення процедур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0B971A12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7" w:name="n73"/>
      <w:bookmarkEnd w:id="67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3ECFE8CD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8" w:name="n74"/>
      <w:bookmarkEnd w:id="68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14:paraId="4922C628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9" w:name="n75"/>
      <w:bookmarkEnd w:id="69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ініціювати утворення робочої групи із складу працівників замовника;</w:t>
      </w:r>
    </w:p>
    <w:p w14:paraId="5618C386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0" w:name="n76"/>
      <w:bookmarkEnd w:id="70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надавати пропозиції керівнику щодо співпраці із централізованою закупівельною організацією;</w:t>
      </w:r>
    </w:p>
    <w:p w14:paraId="0F11C11A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1" w:name="n77"/>
      <w:bookmarkEnd w:id="71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у нарадах, зборах з питань, пов'язаних з виконанням її функціональних обов'язків;</w:t>
      </w:r>
    </w:p>
    <w:p w14:paraId="3729B89F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2" w:name="n78"/>
      <w:bookmarkEnd w:id="72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надавати роз'яснення та консультації структурним підрозділам замовника з питань, що належать до компетенції уповноваженої особи;</w:t>
      </w:r>
    </w:p>
    <w:p w14:paraId="569C6BC0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3" w:name="n79"/>
      <w:bookmarkEnd w:id="73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ознайомлюватися з документами, що визначають права та обов'язки уповноваженої особи (осіб);</w:t>
      </w:r>
    </w:p>
    <w:p w14:paraId="49DE833C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4" w:name="n80"/>
      <w:bookmarkEnd w:id="74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уносити пропозиції керівнику щодо організації закупівельної діяльності;</w:t>
      </w:r>
    </w:p>
    <w:p w14:paraId="785D7082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5" w:name="n81"/>
      <w:bookmarkEnd w:id="75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здійснювати інші дії, передбачені законодавством.</w:t>
      </w:r>
    </w:p>
    <w:p w14:paraId="33B211A8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6" w:name="n82"/>
      <w:bookmarkEnd w:id="76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4.2. Уповноважена особа зобов'язана:</w:t>
      </w:r>
    </w:p>
    <w:p w14:paraId="515C1932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7" w:name="n83"/>
      <w:bookmarkEnd w:id="77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дотримуватися законодавства у сфері публічних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цього Положення;</w:t>
      </w:r>
    </w:p>
    <w:p w14:paraId="553F71B9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8" w:name="n84"/>
      <w:bookmarkEnd w:id="78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організовувати та проводити процедури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/спрощені закупівлі;</w:t>
      </w:r>
    </w:p>
    <w:p w14:paraId="7DFAA8E2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9" w:name="n85"/>
      <w:bookmarkEnd w:id="79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забезпечувати рівні умови для всіх учасників процедур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, об'єктивний вибір переможця;</w:t>
      </w:r>
    </w:p>
    <w:p w14:paraId="142DEEC6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0" w:name="n86"/>
      <w:bookmarkEnd w:id="80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у встановленому </w:t>
      </w:r>
      <w:hyperlink r:id="rId15" w:anchor="n736" w:tgtFrame="_blank" w:history="1">
        <w:r w:rsidRPr="00B2574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</w:t>
        </w:r>
      </w:hyperlink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порядку визначати переможців процедур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/спрощених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12DE165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1" w:name="n87"/>
      <w:bookmarkEnd w:id="81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4.3. Уповноважена особа несе персональну відповідальність:</w:t>
      </w:r>
    </w:p>
    <w:p w14:paraId="182CB3C4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2" w:name="n88"/>
      <w:bookmarkEnd w:id="82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 прийняті нею рішення і вчинені дії (бездіяльність) відповідно до законів України;</w:t>
      </w:r>
    </w:p>
    <w:p w14:paraId="05F9120A" w14:textId="77777777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bookmarkStart w:id="83" w:name="n89"/>
      <w:bookmarkEnd w:id="83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повноту та достовірність інформації, що оприлюднюється на веб-порталі Уповноваженого органу з питань </w:t>
      </w:r>
      <w:proofErr w:type="spellStart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3F35C713" w14:textId="7E788AC9" w:rsidR="00456967" w:rsidRPr="00B2574A" w:rsidRDefault="00456967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4" w:name="n90"/>
      <w:bookmarkEnd w:id="84"/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порушення вимог, установлених </w:t>
      </w:r>
      <w:hyperlink r:id="rId16" w:anchor="n736" w:tgtFrame="_blank" w:history="1">
        <w:r w:rsidRPr="00B2574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</w:t>
        </w:r>
      </w:hyperlink>
      <w:r w:rsidRPr="00B2574A">
        <w:rPr>
          <w:rFonts w:ascii="Times New Roman" w:eastAsia="Times New Roman" w:hAnsi="Times New Roman" w:cs="Times New Roman"/>
          <w:sz w:val="24"/>
          <w:szCs w:val="24"/>
          <w:lang w:eastAsia="uk-UA"/>
        </w:rPr>
        <w:t> та нормативно-правовими актами, прийнятими на його виконання.</w:t>
      </w:r>
    </w:p>
    <w:p w14:paraId="71714497" w14:textId="21615390" w:rsidR="00B2574A" w:rsidRPr="00B2574A" w:rsidRDefault="00B2574A" w:rsidP="002D14DD">
      <w:pPr>
        <w:shd w:val="clear" w:color="auto" w:fill="FFFFFF"/>
        <w:spacing w:after="150" w:line="240" w:lineRule="auto"/>
        <w:ind w:right="-28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CAD242" w14:textId="77777777" w:rsidR="00B2574A" w:rsidRPr="00B2574A" w:rsidRDefault="00B2574A" w:rsidP="00B25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</w:pPr>
      <w:bookmarkStart w:id="85" w:name="n91"/>
      <w:bookmarkEnd w:id="85"/>
      <w:r w:rsidRPr="00B2574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7E694" wp14:editId="13D5A232">
                <wp:simplePos x="0" y="0"/>
                <wp:positionH relativeFrom="page">
                  <wp:posOffset>5781675</wp:posOffset>
                </wp:positionH>
                <wp:positionV relativeFrom="paragraph">
                  <wp:posOffset>977265</wp:posOffset>
                </wp:positionV>
                <wp:extent cx="200025" cy="20129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00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507F15" w14:textId="77777777" w:rsidR="00B2574A" w:rsidRDefault="00B2574A" w:rsidP="00B2574A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77E694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55.25pt;margin-top:76.95pt;width:15.75pt;height:15.85pt;flip:x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" filled="f" stroked="f">
                <v:textbox inset="0,0,0,0">
                  <w:txbxContent>
                    <w:p w14:paraId="3C507F15" w14:textId="77777777" w:rsidR="00B2574A" w:rsidRDefault="00B2574A" w:rsidP="00B2574A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2574A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 xml:space="preserve">Керуючий справами </w:t>
      </w:r>
    </w:p>
    <w:p w14:paraId="77F10C75" w14:textId="4E8B011E" w:rsidR="00B2574A" w:rsidRPr="00B2574A" w:rsidRDefault="00B2574A" w:rsidP="00B25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</w:pPr>
      <w:r w:rsidRPr="00B2574A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>виконавчого комітету Калинівської селищної ради                                           А</w:t>
      </w:r>
      <w:r w:rsidR="00794696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 xml:space="preserve">нна </w:t>
      </w:r>
      <w:r w:rsidR="00794696" w:rsidRPr="00B2574A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>ЗОЗУЛЯ</w:t>
      </w:r>
    </w:p>
    <w:p w14:paraId="518A6B15" w14:textId="77777777" w:rsidR="002418E4" w:rsidRPr="00B2574A" w:rsidRDefault="002418E4" w:rsidP="002D14DD">
      <w:pPr>
        <w:ind w:right="-284"/>
        <w:rPr>
          <w:u w:val="single"/>
        </w:rPr>
      </w:pPr>
    </w:p>
    <w:sectPr w:rsidR="002418E4" w:rsidRPr="00B2574A" w:rsidSect="002D14DD">
      <w:headerReference w:type="default" r:id="rId1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8BBC" w14:textId="77777777" w:rsidR="00D925F0" w:rsidRDefault="00D925F0" w:rsidP="002D14DD">
      <w:pPr>
        <w:spacing w:after="0" w:line="240" w:lineRule="auto"/>
      </w:pPr>
      <w:r>
        <w:separator/>
      </w:r>
    </w:p>
  </w:endnote>
  <w:endnote w:type="continuationSeparator" w:id="0">
    <w:p w14:paraId="74D7E721" w14:textId="77777777" w:rsidR="00D925F0" w:rsidRDefault="00D925F0" w:rsidP="002D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60B40" w14:textId="77777777" w:rsidR="00D925F0" w:rsidRDefault="00D925F0" w:rsidP="002D14DD">
      <w:pPr>
        <w:spacing w:after="0" w:line="240" w:lineRule="auto"/>
      </w:pPr>
      <w:r>
        <w:separator/>
      </w:r>
    </w:p>
  </w:footnote>
  <w:footnote w:type="continuationSeparator" w:id="0">
    <w:p w14:paraId="5C451954" w14:textId="77777777" w:rsidR="00D925F0" w:rsidRDefault="00D925F0" w:rsidP="002D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905225"/>
      <w:docPartObj>
        <w:docPartGallery w:val="Page Numbers (Top of Page)"/>
        <w:docPartUnique/>
      </w:docPartObj>
    </w:sdtPr>
    <w:sdtEndPr/>
    <w:sdtContent>
      <w:p w14:paraId="736772DC" w14:textId="582229EC" w:rsidR="002D14DD" w:rsidRDefault="002D14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1551119" w14:textId="77777777" w:rsidR="002D14DD" w:rsidRDefault="002D1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67"/>
    <w:rsid w:val="000373C9"/>
    <w:rsid w:val="002418E4"/>
    <w:rsid w:val="002D14DD"/>
    <w:rsid w:val="00456967"/>
    <w:rsid w:val="004A1B8A"/>
    <w:rsid w:val="0073331A"/>
    <w:rsid w:val="00794696"/>
    <w:rsid w:val="00B2574A"/>
    <w:rsid w:val="00D85D38"/>
    <w:rsid w:val="00D925F0"/>
    <w:rsid w:val="00E03A62"/>
    <w:rsid w:val="00F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1E42"/>
  <w15:chartTrackingRefBased/>
  <w15:docId w15:val="{A75C7D9F-3B33-4652-A0E3-B168FAC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4DD"/>
  </w:style>
  <w:style w:type="paragraph" w:styleId="a5">
    <w:name w:val="footer"/>
    <w:basedOn w:val="a"/>
    <w:link w:val="a6"/>
    <w:uiPriority w:val="99"/>
    <w:unhideWhenUsed/>
    <w:rsid w:val="002D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4DD"/>
  </w:style>
  <w:style w:type="character" w:customStyle="1" w:styleId="a7">
    <w:name w:val="Основной текст_"/>
    <w:basedOn w:val="a0"/>
    <w:link w:val="1"/>
    <w:rsid w:val="00B2574A"/>
    <w:rPr>
      <w:rFonts w:ascii="Times New Roman" w:eastAsia="Times New Roman" w:hAnsi="Times New Roman" w:cs="Times New Roman"/>
      <w:color w:val="333333"/>
      <w:shd w:val="clear" w:color="auto" w:fill="FFFFFF"/>
    </w:rPr>
  </w:style>
  <w:style w:type="paragraph" w:customStyle="1" w:styleId="1">
    <w:name w:val="Основной текст1"/>
    <w:basedOn w:val="a"/>
    <w:link w:val="a7"/>
    <w:rsid w:val="00B2574A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22-19" TargetMode="External"/><Relationship Id="rId13" Type="http://schemas.openxmlformats.org/officeDocument/2006/relationships/hyperlink" Target="https://zakon.rada.gov.ua/rada/show/922-1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922-19" TargetMode="External"/><Relationship Id="rId12" Type="http://schemas.openxmlformats.org/officeDocument/2006/relationships/hyperlink" Target="https://zakon.rada.gov.ua/rada/show/922-19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rada/show/922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922-19" TargetMode="External"/><Relationship Id="rId11" Type="http://schemas.openxmlformats.org/officeDocument/2006/relationships/hyperlink" Target="https://zakon.rada.gov.ua/rada/show/922-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on.rada.gov.ua/rada/show/922-19" TargetMode="External"/><Relationship Id="rId10" Type="http://schemas.openxmlformats.org/officeDocument/2006/relationships/hyperlink" Target="https://zakon.rada.gov.ua/rada/show/922-1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rada/show/922-19" TargetMode="External"/><Relationship Id="rId14" Type="http://schemas.openxmlformats.org/officeDocument/2006/relationships/hyperlink" Target="https://zakon.rada.gov.ua/rada/show/922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svetlanaorel@ukr.net</dc:creator>
  <cp:keywords/>
  <dc:description/>
  <cp:lastModifiedBy>AdminPC</cp:lastModifiedBy>
  <cp:revision>4</cp:revision>
  <dcterms:created xsi:type="dcterms:W3CDTF">2023-08-15T11:23:00Z</dcterms:created>
  <dcterms:modified xsi:type="dcterms:W3CDTF">2023-08-18T06:38:00Z</dcterms:modified>
</cp:coreProperties>
</file>