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4F2D" w14:textId="77777777" w:rsidR="0063056C" w:rsidRPr="00D54DCD" w:rsidRDefault="0063056C" w:rsidP="0063056C">
      <w:pPr>
        <w:spacing w:after="0"/>
        <w:jc w:val="center"/>
        <w:rPr>
          <w:b/>
          <w:bCs/>
          <w:lang w:val="en-US"/>
        </w:rPr>
      </w:pPr>
    </w:p>
    <w:p w14:paraId="021A3623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429B8673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6381CA49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53A4191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26F2127F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2FBC5C2B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6828A2C7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79F99F3B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785E8CB2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5E488904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1FBD3E24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3A059CD5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45E623C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33EB5CE2" w14:textId="77777777" w:rsidR="00F12C76" w:rsidRPr="0063056C" w:rsidRDefault="0063056C" w:rsidP="0063056C">
      <w:pPr>
        <w:spacing w:after="0"/>
        <w:jc w:val="center"/>
        <w:rPr>
          <w:b/>
          <w:bCs/>
          <w:lang w:val="uk-UA"/>
        </w:rPr>
      </w:pPr>
      <w:r w:rsidRPr="0063056C">
        <w:rPr>
          <w:b/>
          <w:bCs/>
          <w:lang w:val="uk-UA"/>
        </w:rPr>
        <w:t>ПРОГРАМА</w:t>
      </w:r>
    </w:p>
    <w:p w14:paraId="67570FB5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  <w:bookmarkStart w:id="0" w:name="_Hlk68873341"/>
      <w:r w:rsidRPr="0063056C">
        <w:rPr>
          <w:b/>
          <w:bCs/>
          <w:lang w:val="uk-UA"/>
        </w:rPr>
        <w:t xml:space="preserve">поліпшення технічного та екологічного стану водойм </w:t>
      </w:r>
    </w:p>
    <w:p w14:paraId="12028925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  <w:r w:rsidRPr="0063056C">
        <w:rPr>
          <w:b/>
          <w:bCs/>
          <w:lang w:val="uk-UA"/>
        </w:rPr>
        <w:t xml:space="preserve">на території Калинівської селищної територіальної громади </w:t>
      </w:r>
    </w:p>
    <w:p w14:paraId="0654039F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  <w:r w:rsidRPr="0063056C">
        <w:rPr>
          <w:b/>
          <w:bCs/>
          <w:lang w:val="uk-UA"/>
        </w:rPr>
        <w:t>на 2021- 2025 роки</w:t>
      </w:r>
    </w:p>
    <w:bookmarkEnd w:id="0"/>
    <w:p w14:paraId="601BA08F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1EEB77D3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4A60A661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78DBB113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1F251DF1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6DFA59B9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385110BC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18FBBFF6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CFFF4AC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525A15B8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65000643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4CFD310D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284F8B1A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E9833F3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00D9A0B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24DB4448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AD73F0D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7E9A7C02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79451F7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6019204F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3EF95DA7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7F8A992B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3230E18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72E071C7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2779CEF1" w14:textId="77777777" w:rsidR="0063056C" w:rsidRDefault="0063056C" w:rsidP="0063056C">
      <w:pPr>
        <w:spacing w:after="0"/>
        <w:jc w:val="center"/>
        <w:rPr>
          <w:b/>
          <w:bCs/>
          <w:lang w:val="uk-UA"/>
        </w:rPr>
      </w:pPr>
    </w:p>
    <w:p w14:paraId="0704B079" w14:textId="70AA1341" w:rsidR="0063056C" w:rsidRDefault="00217A1D" w:rsidP="0063056C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смт Калинівка </w:t>
      </w:r>
    </w:p>
    <w:p w14:paraId="59F2B8EB" w14:textId="77777777" w:rsidR="00CC730F" w:rsidRDefault="0063056C" w:rsidP="00CC730F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202</w:t>
      </w:r>
      <w:r w:rsidR="00CC730F">
        <w:rPr>
          <w:b/>
          <w:bCs/>
          <w:lang w:val="uk-UA"/>
        </w:rPr>
        <w:t>1</w:t>
      </w:r>
    </w:p>
    <w:p w14:paraId="3A167049" w14:textId="77777777" w:rsidR="00CC730F" w:rsidRDefault="00CC730F" w:rsidP="00CC730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Зміст</w:t>
      </w:r>
    </w:p>
    <w:p w14:paraId="09DE7CE9" w14:textId="77777777" w:rsidR="00B41C4A" w:rsidRDefault="00B41C4A" w:rsidP="00CC730F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617"/>
        <w:gridCol w:w="3204"/>
      </w:tblGrid>
      <w:tr w:rsidR="00B22FE8" w14:paraId="064BAF13" w14:textId="77777777" w:rsidTr="00B22FE8">
        <w:tc>
          <w:tcPr>
            <w:tcW w:w="817" w:type="dxa"/>
          </w:tcPr>
          <w:p w14:paraId="376AA8B3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</w:t>
            </w:r>
          </w:p>
          <w:p w14:paraId="11D69B65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з/п</w:t>
            </w:r>
          </w:p>
        </w:tc>
        <w:tc>
          <w:tcPr>
            <w:tcW w:w="5753" w:type="dxa"/>
          </w:tcPr>
          <w:p w14:paraId="7114264A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 та н</w:t>
            </w:r>
            <w:r w:rsidR="00B22FE8">
              <w:rPr>
                <w:b/>
                <w:sz w:val="32"/>
                <w:szCs w:val="32"/>
                <w:lang w:val="uk-UA"/>
              </w:rPr>
              <w:t xml:space="preserve">азва розділу </w:t>
            </w:r>
          </w:p>
        </w:tc>
        <w:tc>
          <w:tcPr>
            <w:tcW w:w="3285" w:type="dxa"/>
          </w:tcPr>
          <w:p w14:paraId="2D0DD25B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 сторінки</w:t>
            </w:r>
          </w:p>
        </w:tc>
      </w:tr>
      <w:tr w:rsidR="00B22FE8" w14:paraId="7EE0E3AF" w14:textId="77777777" w:rsidTr="00B22FE8">
        <w:tc>
          <w:tcPr>
            <w:tcW w:w="817" w:type="dxa"/>
          </w:tcPr>
          <w:p w14:paraId="2088205B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5753" w:type="dxa"/>
          </w:tcPr>
          <w:p w14:paraId="214DFC3B" w14:textId="77777777" w:rsidR="00542335" w:rsidRPr="00542335" w:rsidRDefault="00B22FE8" w:rsidP="00542335">
            <w:pPr>
              <w:jc w:val="both"/>
              <w:rPr>
                <w:bCs/>
                <w:lang w:val="uk-UA"/>
              </w:rPr>
            </w:pPr>
            <w:r w:rsidRPr="00D54DCD">
              <w:rPr>
                <w:szCs w:val="28"/>
                <w:lang w:val="uk-UA"/>
              </w:rPr>
              <w:t>Паспорт Програми</w:t>
            </w:r>
            <w:r w:rsidR="00542335" w:rsidRPr="00542335">
              <w:rPr>
                <w:bCs/>
                <w:lang w:val="uk-UA"/>
              </w:rPr>
              <w:t xml:space="preserve"> поліпшення технічного та екологічного стану водойм на території Калинівської селищної територіальної громади на 2021- 2025 роки</w:t>
            </w:r>
          </w:p>
          <w:p w14:paraId="47D22D9D" w14:textId="77777777" w:rsidR="00B22FE8" w:rsidRDefault="00B22FE8" w:rsidP="00542335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652CB321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3-4</w:t>
            </w:r>
          </w:p>
        </w:tc>
      </w:tr>
      <w:tr w:rsidR="00B22FE8" w14:paraId="3397F16C" w14:textId="77777777" w:rsidTr="00B22FE8">
        <w:tc>
          <w:tcPr>
            <w:tcW w:w="817" w:type="dxa"/>
          </w:tcPr>
          <w:p w14:paraId="148BA398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5753" w:type="dxa"/>
          </w:tcPr>
          <w:p w14:paraId="4C0FAACD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szCs w:val="28"/>
                <w:lang w:val="uk-UA"/>
              </w:rPr>
              <w:t>Загальні положення</w:t>
            </w:r>
          </w:p>
          <w:p w14:paraId="1018573D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10D76DB2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5</w:t>
            </w:r>
          </w:p>
        </w:tc>
      </w:tr>
      <w:tr w:rsidR="00B22FE8" w14:paraId="15571FF9" w14:textId="77777777" w:rsidTr="00B22FE8">
        <w:tc>
          <w:tcPr>
            <w:tcW w:w="817" w:type="dxa"/>
          </w:tcPr>
          <w:p w14:paraId="67159912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5753" w:type="dxa"/>
          </w:tcPr>
          <w:p w14:paraId="429E2367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lang w:val="uk-UA"/>
              </w:rPr>
              <w:t>Законодавчі та нормативно-правові засади розвитку водного господарства</w:t>
            </w:r>
          </w:p>
          <w:p w14:paraId="47C0F46B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506D8A15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5-6</w:t>
            </w:r>
          </w:p>
        </w:tc>
      </w:tr>
      <w:tr w:rsidR="00B22FE8" w14:paraId="723FC9DF" w14:textId="77777777" w:rsidTr="00B22FE8">
        <w:tc>
          <w:tcPr>
            <w:tcW w:w="817" w:type="dxa"/>
          </w:tcPr>
          <w:p w14:paraId="4A724CDA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5753" w:type="dxa"/>
          </w:tcPr>
          <w:p w14:paraId="1DFB2648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lang w:val="uk-UA"/>
              </w:rPr>
              <w:t>Сучасний екологічний стан гідротехнічних споруд та водних об</w:t>
            </w:r>
            <w:r w:rsidRPr="00D54DCD">
              <w:t>’</w:t>
            </w:r>
            <w:r w:rsidRPr="00D54DCD">
              <w:rPr>
                <w:lang w:val="uk-UA"/>
              </w:rPr>
              <w:t>єктів і основні проблеми розвитку водного господарства</w:t>
            </w:r>
            <w:r w:rsidR="00542335">
              <w:rPr>
                <w:lang w:val="uk-UA"/>
              </w:rPr>
              <w:t>,</w:t>
            </w:r>
            <w:r w:rsidRPr="00D54DCD">
              <w:rPr>
                <w:lang w:val="uk-UA"/>
              </w:rPr>
              <w:t xml:space="preserve"> на розв</w:t>
            </w:r>
            <w:r w:rsidRPr="00D54DCD">
              <w:t>’</w:t>
            </w:r>
            <w:r w:rsidRPr="00D54DCD">
              <w:rPr>
                <w:lang w:val="uk-UA"/>
              </w:rPr>
              <w:t>язання яких спрямована Програма</w:t>
            </w:r>
          </w:p>
          <w:p w14:paraId="46F85EE3" w14:textId="77777777" w:rsidR="00B22FE8" w:rsidRPr="00D54DCD" w:rsidRDefault="00B22FE8" w:rsidP="00B22FE8">
            <w:pPr>
              <w:pStyle w:val="a4"/>
              <w:rPr>
                <w:szCs w:val="28"/>
                <w:lang w:val="uk-UA"/>
              </w:rPr>
            </w:pPr>
          </w:p>
          <w:p w14:paraId="415D1649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2B2CD6F9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6</w:t>
            </w:r>
          </w:p>
        </w:tc>
      </w:tr>
      <w:tr w:rsidR="00B22FE8" w14:paraId="6E97B759" w14:textId="77777777" w:rsidTr="00B22FE8">
        <w:tc>
          <w:tcPr>
            <w:tcW w:w="817" w:type="dxa"/>
          </w:tcPr>
          <w:p w14:paraId="143071CA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5753" w:type="dxa"/>
          </w:tcPr>
          <w:p w14:paraId="218A1CF0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lang w:val="uk-UA"/>
              </w:rPr>
              <w:t>Мета Програми</w:t>
            </w:r>
          </w:p>
          <w:p w14:paraId="4A84F2C3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6961F8EE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7</w:t>
            </w:r>
          </w:p>
        </w:tc>
      </w:tr>
      <w:tr w:rsidR="00B22FE8" w14:paraId="7B56DDB7" w14:textId="77777777" w:rsidTr="00B22FE8">
        <w:tc>
          <w:tcPr>
            <w:tcW w:w="817" w:type="dxa"/>
          </w:tcPr>
          <w:p w14:paraId="4D61B8F5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5753" w:type="dxa"/>
          </w:tcPr>
          <w:p w14:paraId="390170F0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lang w:val="uk-UA"/>
              </w:rPr>
              <w:t>Обгрунтування необхідності розробки та реалізації Програми</w:t>
            </w:r>
          </w:p>
          <w:p w14:paraId="07566A2D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193402A9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7</w:t>
            </w:r>
          </w:p>
        </w:tc>
      </w:tr>
      <w:tr w:rsidR="00B22FE8" w14:paraId="5DF936A3" w14:textId="77777777" w:rsidTr="00B22FE8">
        <w:tc>
          <w:tcPr>
            <w:tcW w:w="817" w:type="dxa"/>
          </w:tcPr>
          <w:p w14:paraId="4E84AAE4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5753" w:type="dxa"/>
          </w:tcPr>
          <w:p w14:paraId="529CDEF1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lang w:val="uk-UA"/>
              </w:rPr>
              <w:t>Очікувані результати виконання Програми</w:t>
            </w:r>
          </w:p>
          <w:p w14:paraId="6721B5E4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134BCCB7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8</w:t>
            </w:r>
          </w:p>
        </w:tc>
      </w:tr>
      <w:tr w:rsidR="00B22FE8" w14:paraId="4649D477" w14:textId="77777777" w:rsidTr="00B22FE8">
        <w:tc>
          <w:tcPr>
            <w:tcW w:w="817" w:type="dxa"/>
          </w:tcPr>
          <w:p w14:paraId="3CB1E0DC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5753" w:type="dxa"/>
          </w:tcPr>
          <w:p w14:paraId="0F0C2301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D54DCD">
              <w:rPr>
                <w:lang w:val="uk-UA"/>
              </w:rPr>
              <w:t xml:space="preserve">Фінансове забезпечення Програми                                                              </w:t>
            </w:r>
          </w:p>
          <w:p w14:paraId="5FA790FD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3A721985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8</w:t>
            </w:r>
          </w:p>
        </w:tc>
      </w:tr>
      <w:tr w:rsidR="00B22FE8" w14:paraId="5900C1E3" w14:textId="77777777" w:rsidTr="00B22FE8">
        <w:tc>
          <w:tcPr>
            <w:tcW w:w="817" w:type="dxa"/>
          </w:tcPr>
          <w:p w14:paraId="1968A835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5753" w:type="dxa"/>
          </w:tcPr>
          <w:p w14:paraId="5F09BDF6" w14:textId="77777777" w:rsidR="00B22FE8" w:rsidRPr="00B41C4A" w:rsidRDefault="00B22FE8" w:rsidP="00B41C4A">
            <w:pPr>
              <w:pStyle w:val="a4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B41C4A">
              <w:rPr>
                <w:lang w:val="uk-UA"/>
              </w:rPr>
              <w:t>Контроль за ходом виконання Програми</w:t>
            </w:r>
          </w:p>
          <w:p w14:paraId="13C975DD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32BB5D8D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8</w:t>
            </w:r>
          </w:p>
        </w:tc>
      </w:tr>
      <w:tr w:rsidR="00B22FE8" w14:paraId="7257A387" w14:textId="77777777" w:rsidTr="00B22FE8">
        <w:tc>
          <w:tcPr>
            <w:tcW w:w="817" w:type="dxa"/>
          </w:tcPr>
          <w:p w14:paraId="0D1B0F3D" w14:textId="77777777" w:rsidR="00B22FE8" w:rsidRDefault="00B41C4A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5753" w:type="dxa"/>
          </w:tcPr>
          <w:p w14:paraId="62244E9B" w14:textId="77777777" w:rsidR="00B22FE8" w:rsidRPr="00D54DCD" w:rsidRDefault="00B22FE8" w:rsidP="00B22FE8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Додатки до програми </w:t>
            </w:r>
          </w:p>
          <w:p w14:paraId="25E87A09" w14:textId="77777777" w:rsidR="00B22FE8" w:rsidRDefault="00B22FE8" w:rsidP="00CC730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285" w:type="dxa"/>
          </w:tcPr>
          <w:p w14:paraId="629E6A0F" w14:textId="77777777" w:rsidR="00B22FE8" w:rsidRPr="00B41C4A" w:rsidRDefault="00B41C4A" w:rsidP="00CC730F">
            <w:pPr>
              <w:jc w:val="center"/>
              <w:rPr>
                <w:sz w:val="32"/>
                <w:szCs w:val="32"/>
                <w:lang w:val="uk-UA"/>
              </w:rPr>
            </w:pPr>
            <w:r w:rsidRPr="00B41C4A">
              <w:rPr>
                <w:sz w:val="32"/>
                <w:szCs w:val="32"/>
                <w:lang w:val="uk-UA"/>
              </w:rPr>
              <w:t>9-12</w:t>
            </w:r>
          </w:p>
        </w:tc>
      </w:tr>
    </w:tbl>
    <w:p w14:paraId="27296955" w14:textId="77777777" w:rsidR="00B22FE8" w:rsidRDefault="00B22FE8" w:rsidP="00CC730F">
      <w:pPr>
        <w:jc w:val="center"/>
        <w:rPr>
          <w:b/>
          <w:sz w:val="32"/>
          <w:szCs w:val="32"/>
          <w:lang w:val="uk-UA"/>
        </w:rPr>
      </w:pPr>
    </w:p>
    <w:p w14:paraId="7ABA9BF2" w14:textId="693B761E" w:rsidR="00B41C4A" w:rsidRDefault="00B41C4A" w:rsidP="00542335">
      <w:pPr>
        <w:rPr>
          <w:b/>
          <w:lang w:val="uk-UA" w:eastAsia="zh-CN"/>
        </w:rPr>
      </w:pPr>
    </w:p>
    <w:p w14:paraId="292F5A2E" w14:textId="77777777" w:rsidR="00C934F9" w:rsidRDefault="00C934F9" w:rsidP="00542335">
      <w:pPr>
        <w:rPr>
          <w:b/>
          <w:lang w:val="uk-UA" w:eastAsia="zh-CN"/>
        </w:rPr>
      </w:pPr>
    </w:p>
    <w:p w14:paraId="63FD8A59" w14:textId="77777777" w:rsidR="004B5058" w:rsidRPr="00522E23" w:rsidRDefault="004B5058" w:rsidP="000A497B">
      <w:pPr>
        <w:ind w:left="720"/>
        <w:jc w:val="center"/>
        <w:rPr>
          <w:b/>
          <w:lang w:val="uk-UA" w:eastAsia="zh-CN"/>
        </w:rPr>
      </w:pPr>
      <w:r w:rsidRPr="00522E23">
        <w:rPr>
          <w:b/>
          <w:lang w:val="uk-UA" w:eastAsia="zh-CN"/>
        </w:rPr>
        <w:lastRenderedPageBreak/>
        <w:t>ПАСПОРТ</w:t>
      </w:r>
    </w:p>
    <w:p w14:paraId="10B166DB" w14:textId="77777777" w:rsidR="004B5058" w:rsidRDefault="004B5058" w:rsidP="004B5058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Програми </w:t>
      </w:r>
      <w:r w:rsidRPr="0063056C">
        <w:rPr>
          <w:b/>
          <w:bCs/>
          <w:lang w:val="uk-UA"/>
        </w:rPr>
        <w:t xml:space="preserve">поліпшення технічного та екологічного стану водойм </w:t>
      </w:r>
    </w:p>
    <w:p w14:paraId="00C38FF7" w14:textId="77777777" w:rsidR="004B5058" w:rsidRDefault="004B5058" w:rsidP="004B5058">
      <w:pPr>
        <w:spacing w:after="0"/>
        <w:jc w:val="center"/>
        <w:rPr>
          <w:b/>
          <w:bCs/>
          <w:lang w:val="uk-UA"/>
        </w:rPr>
      </w:pPr>
      <w:r w:rsidRPr="0063056C">
        <w:rPr>
          <w:b/>
          <w:bCs/>
          <w:lang w:val="uk-UA"/>
        </w:rPr>
        <w:t xml:space="preserve">на території Калинівської селищної територіальної громади </w:t>
      </w:r>
    </w:p>
    <w:p w14:paraId="6976B73E" w14:textId="77777777" w:rsidR="004B5058" w:rsidRDefault="004B5058" w:rsidP="00CC730F">
      <w:pPr>
        <w:spacing w:after="0"/>
        <w:jc w:val="center"/>
        <w:rPr>
          <w:b/>
          <w:bCs/>
          <w:lang w:val="uk-UA"/>
        </w:rPr>
      </w:pPr>
      <w:r w:rsidRPr="0063056C">
        <w:rPr>
          <w:b/>
          <w:bCs/>
          <w:lang w:val="uk-UA"/>
        </w:rPr>
        <w:t>на 2021- 2025 роки</w:t>
      </w:r>
    </w:p>
    <w:p w14:paraId="0A60AE6E" w14:textId="77777777" w:rsidR="00A21EAC" w:rsidRPr="00CC730F" w:rsidRDefault="00A21EAC" w:rsidP="00CC730F">
      <w:pPr>
        <w:spacing w:after="0"/>
        <w:jc w:val="center"/>
        <w:rPr>
          <w:b/>
          <w:bCs/>
          <w:lang w:val="uk-UA"/>
        </w:rPr>
      </w:pPr>
    </w:p>
    <w:tbl>
      <w:tblPr>
        <w:tblW w:w="1021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851"/>
        <w:gridCol w:w="3544"/>
        <w:gridCol w:w="5812"/>
      </w:tblGrid>
      <w:tr w:rsidR="004B5058" w:rsidRPr="00E141DD" w14:paraId="7859DCD0" w14:textId="77777777" w:rsidTr="00842AF5">
        <w:trPr>
          <w:gridBefore w:val="1"/>
          <w:wBefore w:w="11" w:type="dxa"/>
          <w:trHeight w:val="830"/>
        </w:trPr>
        <w:tc>
          <w:tcPr>
            <w:tcW w:w="851" w:type="dxa"/>
          </w:tcPr>
          <w:p w14:paraId="3A1055ED" w14:textId="77777777" w:rsidR="004B5058" w:rsidRPr="00E141DD" w:rsidRDefault="004B5058" w:rsidP="00AC675E">
            <w:pPr>
              <w:pStyle w:val="TableParagraph"/>
              <w:spacing w:line="240" w:lineRule="auto"/>
              <w:ind w:left="284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1FBD4622" w14:textId="77777777" w:rsidR="004B5058" w:rsidRPr="00E141DD" w:rsidRDefault="004B5058" w:rsidP="00AC675E">
            <w:pPr>
              <w:pStyle w:val="TableParagraph"/>
              <w:spacing w:line="240" w:lineRule="auto"/>
              <w:ind w:left="136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5812" w:type="dxa"/>
          </w:tcPr>
          <w:p w14:paraId="3B384272" w14:textId="77777777" w:rsidR="004B5058" w:rsidRPr="004B5058" w:rsidRDefault="004B5058" w:rsidP="001C1541">
            <w:pPr>
              <w:spacing w:after="0"/>
              <w:jc w:val="both"/>
              <w:rPr>
                <w:lang w:val="uk-UA"/>
              </w:rPr>
            </w:pPr>
            <w:r w:rsidRPr="004B5058">
              <w:rPr>
                <w:lang w:val="uk-UA"/>
              </w:rPr>
              <w:t>Програма поліпшення технічного та екологічного стану водойм на території Калинівської селищної територіальної громади на 2021- 2025 роки</w:t>
            </w:r>
            <w:r w:rsidR="00542335">
              <w:rPr>
                <w:lang w:val="uk-UA"/>
              </w:rPr>
              <w:t xml:space="preserve"> (далі – Програма)</w:t>
            </w:r>
          </w:p>
        </w:tc>
      </w:tr>
      <w:tr w:rsidR="004B5058" w:rsidRPr="00F4510A" w14:paraId="2729421B" w14:textId="77777777" w:rsidTr="00842AF5">
        <w:trPr>
          <w:gridBefore w:val="1"/>
          <w:wBefore w:w="11" w:type="dxa"/>
          <w:trHeight w:val="2696"/>
        </w:trPr>
        <w:tc>
          <w:tcPr>
            <w:tcW w:w="851" w:type="dxa"/>
          </w:tcPr>
          <w:p w14:paraId="2A7909C1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00780410" w14:textId="77777777" w:rsidR="004B5058" w:rsidRPr="00D17BE7" w:rsidRDefault="004B5058" w:rsidP="00AC675E">
            <w:pPr>
              <w:pStyle w:val="TableParagraph"/>
              <w:spacing w:line="240" w:lineRule="auto"/>
              <w:ind w:right="1143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Підстава для розроблення</w:t>
            </w:r>
          </w:p>
          <w:p w14:paraId="17409037" w14:textId="77777777" w:rsidR="004B5058" w:rsidRPr="00D17BE7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Програми</w:t>
            </w:r>
          </w:p>
          <w:p w14:paraId="22E93C84" w14:textId="77777777" w:rsidR="004B5058" w:rsidRPr="00D17BE7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8C34B36" w14:textId="1707C0EC" w:rsidR="004B5058" w:rsidRPr="004C1BC9" w:rsidRDefault="00C740FB" w:rsidP="001C1541">
            <w:pPr>
              <w:pStyle w:val="a9"/>
              <w:spacing w:before="0" w:beforeAutospacing="0" w:after="0"/>
              <w:ind w:left="85" w:right="74"/>
              <w:jc w:val="both"/>
              <w:rPr>
                <w:lang w:val="uk-UA"/>
              </w:rPr>
            </w:pPr>
            <w:r w:rsidRPr="00C740FB">
              <w:rPr>
                <w:sz w:val="28"/>
                <w:szCs w:val="28"/>
                <w:shd w:val="clear" w:color="auto" w:fill="FFFFFF"/>
              </w:rPr>
              <w:t>Закон</w:t>
            </w:r>
            <w:r w:rsidRPr="00C740FB"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4B5058" w:rsidRPr="00C740FB">
              <w:rPr>
                <w:sz w:val="28"/>
                <w:szCs w:val="28"/>
                <w:shd w:val="clear" w:color="auto" w:fill="FFFFFF"/>
              </w:rPr>
              <w:t xml:space="preserve"> України «Про місцеве самоврядування в Україні»</w:t>
            </w:r>
            <w:r w:rsidR="00D03F18" w:rsidRPr="00C740FB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D03F18" w:rsidRPr="00C740FB">
              <w:rPr>
                <w:sz w:val="28"/>
                <w:szCs w:val="28"/>
              </w:rPr>
              <w:t>«Про охорону навколишнього природнього середовища»</w:t>
            </w:r>
            <w:r w:rsidR="00EA7055" w:rsidRPr="00C740FB">
              <w:rPr>
                <w:sz w:val="28"/>
                <w:szCs w:val="28"/>
              </w:rPr>
              <w:t xml:space="preserve">, </w:t>
            </w:r>
            <w:r w:rsidRPr="00C740FB">
              <w:rPr>
                <w:sz w:val="28"/>
                <w:szCs w:val="28"/>
                <w:lang w:val="uk-UA"/>
              </w:rPr>
              <w:t xml:space="preserve">«Про аквакультуру», </w:t>
            </w:r>
            <w:r w:rsidRPr="00C740FB">
              <w:rPr>
                <w:sz w:val="28"/>
                <w:szCs w:val="28"/>
              </w:rPr>
              <w:t>Водн</w:t>
            </w:r>
            <w:r w:rsidRPr="00C740FB">
              <w:rPr>
                <w:sz w:val="28"/>
                <w:szCs w:val="28"/>
                <w:lang w:val="uk-UA"/>
              </w:rPr>
              <w:t>ий</w:t>
            </w:r>
            <w:r w:rsidRPr="00C740FB">
              <w:rPr>
                <w:sz w:val="28"/>
                <w:szCs w:val="28"/>
              </w:rPr>
              <w:t xml:space="preserve"> кодекс України, </w:t>
            </w:r>
            <w:r w:rsidR="00EA7055" w:rsidRPr="00C740FB">
              <w:rPr>
                <w:sz w:val="28"/>
                <w:szCs w:val="28"/>
              </w:rPr>
              <w:t>Бюджетний кодекс України</w:t>
            </w:r>
            <w:r w:rsidRPr="00C740FB">
              <w:rPr>
                <w:sz w:val="28"/>
                <w:szCs w:val="28"/>
                <w:lang w:val="uk-UA"/>
              </w:rPr>
              <w:t xml:space="preserve">; </w:t>
            </w:r>
            <w:r w:rsidRPr="00C740FB">
              <w:rPr>
                <w:rFonts w:eastAsia="Calibri"/>
                <w:sz w:val="28"/>
                <w:szCs w:val="28"/>
              </w:rPr>
              <w:t xml:space="preserve"> </w:t>
            </w:r>
            <w:r w:rsidR="004C1BC9">
              <w:rPr>
                <w:sz w:val="27"/>
                <w:szCs w:val="27"/>
              </w:rPr>
              <w:t>Земельний кодекс України</w:t>
            </w:r>
            <w:r w:rsidR="004C1BC9">
              <w:rPr>
                <w:rStyle w:val="212pt"/>
                <w:rFonts w:eastAsia="Calibri"/>
                <w:sz w:val="28"/>
                <w:szCs w:val="28"/>
              </w:rPr>
              <w:t xml:space="preserve">, </w:t>
            </w:r>
            <w:r w:rsidR="00C934F9" w:rsidRPr="0030514E">
              <w:rPr>
                <w:sz w:val="28"/>
                <w:szCs w:val="28"/>
                <w:lang w:val="uk-UA"/>
              </w:rPr>
              <w:t xml:space="preserve">Постанова Кабінету Міністрів України від 17 вересня 1996 р. № 1147 « Про затвердження переліку видів діяльності, що належать до природоохоронних заходів», Постанова Кабінету Міністрів України від 28 лютого 2011 р. № 163 «Про затвердження Порядку використання коштів, передбачених у державному бюджеті для здійснення природоохоронних заходів, зокрема з покращення стану довкілля», </w:t>
            </w:r>
            <w:r w:rsidRPr="00C740FB">
              <w:rPr>
                <w:rStyle w:val="212pt"/>
                <w:rFonts w:eastAsia="Calibri"/>
                <w:sz w:val="28"/>
                <w:szCs w:val="28"/>
              </w:rPr>
              <w:t>Програма охорони довкілля та раціонального використання природних ресурсів Київської області на 2019-2022 роки</w:t>
            </w:r>
            <w:r w:rsidR="004C1BC9">
              <w:rPr>
                <w:rStyle w:val="212pt"/>
                <w:rFonts w:eastAsia="Calibri"/>
                <w:sz w:val="28"/>
                <w:szCs w:val="28"/>
              </w:rPr>
              <w:t xml:space="preserve">; </w:t>
            </w:r>
            <w:bookmarkStart w:id="1" w:name="_Hlk69377072"/>
            <w:bookmarkEnd w:id="1"/>
            <w:r w:rsidR="004C1BC9">
              <w:rPr>
                <w:color w:val="0C0C0C"/>
                <w:sz w:val="27"/>
                <w:szCs w:val="27"/>
                <w:lang w:val="uk-UA"/>
              </w:rPr>
              <w:t>Порядок розроблення паспорта водного об’єкта, затверджений наказом Міністерства екології та природних ресурсів України від 18 березня 2013 року № 99.</w:t>
            </w:r>
          </w:p>
        </w:tc>
      </w:tr>
      <w:tr w:rsidR="004B5058" w:rsidRPr="00E141DD" w14:paraId="47331896" w14:textId="77777777" w:rsidTr="00842AF5">
        <w:trPr>
          <w:gridBefore w:val="1"/>
          <w:wBefore w:w="11" w:type="dxa"/>
          <w:trHeight w:val="551"/>
        </w:trPr>
        <w:tc>
          <w:tcPr>
            <w:tcW w:w="851" w:type="dxa"/>
          </w:tcPr>
          <w:p w14:paraId="74D9BBC1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6004D2EC" w14:textId="77777777" w:rsidR="004B5058" w:rsidRPr="00D17BE7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 xml:space="preserve">Розробник </w:t>
            </w:r>
            <w:r w:rsidR="00C740FB">
              <w:rPr>
                <w:sz w:val="28"/>
                <w:szCs w:val="28"/>
              </w:rPr>
              <w:t xml:space="preserve">та виконавець </w:t>
            </w:r>
            <w:r w:rsidRPr="00D17BE7">
              <w:rPr>
                <w:sz w:val="28"/>
                <w:szCs w:val="28"/>
              </w:rPr>
              <w:t>програми</w:t>
            </w:r>
          </w:p>
        </w:tc>
        <w:tc>
          <w:tcPr>
            <w:tcW w:w="5812" w:type="dxa"/>
          </w:tcPr>
          <w:p w14:paraId="341C92A8" w14:textId="77777777" w:rsidR="004B5058" w:rsidRPr="00E141DD" w:rsidRDefault="00A02186" w:rsidP="001C1541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розвитку, житлово-комунального господарства, капітального будівництва та інфраструктури</w:t>
            </w:r>
            <w:r w:rsidRPr="00E141DD">
              <w:rPr>
                <w:sz w:val="28"/>
                <w:szCs w:val="28"/>
              </w:rPr>
              <w:t xml:space="preserve"> Калинівської селищної ради</w:t>
            </w:r>
          </w:p>
        </w:tc>
      </w:tr>
      <w:tr w:rsidR="00C740FB" w:rsidRPr="00E141DD" w14:paraId="6AE574C3" w14:textId="77777777" w:rsidTr="00842AF5">
        <w:trPr>
          <w:gridBefore w:val="1"/>
          <w:wBefore w:w="11" w:type="dxa"/>
          <w:trHeight w:val="551"/>
        </w:trPr>
        <w:tc>
          <w:tcPr>
            <w:tcW w:w="851" w:type="dxa"/>
          </w:tcPr>
          <w:p w14:paraId="0E431F5E" w14:textId="77777777" w:rsidR="00C740FB" w:rsidRPr="00E141DD" w:rsidRDefault="00C740FB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01709B4" w14:textId="77777777" w:rsidR="00C740FB" w:rsidRPr="00D17BE7" w:rsidRDefault="00C740FB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Учасники програми </w:t>
            </w:r>
          </w:p>
        </w:tc>
        <w:tc>
          <w:tcPr>
            <w:tcW w:w="5812" w:type="dxa"/>
          </w:tcPr>
          <w:p w14:paraId="4EDC0CD7" w14:textId="77777777" w:rsidR="00C740FB" w:rsidRDefault="00C740FB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Калинівської селищної ради </w:t>
            </w:r>
          </w:p>
        </w:tc>
      </w:tr>
      <w:tr w:rsidR="004B5058" w:rsidRPr="00BA7C98" w14:paraId="6595479B" w14:textId="77777777" w:rsidTr="00842AF5">
        <w:trPr>
          <w:gridBefore w:val="1"/>
          <w:wBefore w:w="11" w:type="dxa"/>
          <w:trHeight w:val="948"/>
        </w:trPr>
        <w:tc>
          <w:tcPr>
            <w:tcW w:w="851" w:type="dxa"/>
          </w:tcPr>
          <w:p w14:paraId="7FBD42D0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1AB92E02" w14:textId="77777777" w:rsidR="004B5058" w:rsidRPr="00D17BE7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5812" w:type="dxa"/>
          </w:tcPr>
          <w:p w14:paraId="4D26D3B9" w14:textId="77777777" w:rsidR="004B5058" w:rsidRPr="000834B9" w:rsidRDefault="004B5058" w:rsidP="00D03F18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 w:rsidRPr="00D03F18">
              <w:rPr>
                <w:sz w:val="28"/>
                <w:szCs w:val="28"/>
              </w:rPr>
              <w:t xml:space="preserve">Метою Програми є </w:t>
            </w:r>
            <w:r w:rsidR="00D03F18" w:rsidRPr="00D03F18">
              <w:rPr>
                <w:sz w:val="28"/>
                <w:szCs w:val="28"/>
              </w:rPr>
              <w:t xml:space="preserve">реалізації державної і регіональної політики у галузі водного господарства на території </w:t>
            </w:r>
            <w:r w:rsidR="005F6340">
              <w:rPr>
                <w:sz w:val="28"/>
                <w:szCs w:val="28"/>
              </w:rPr>
              <w:t xml:space="preserve">населених пунктів </w:t>
            </w:r>
            <w:r w:rsidR="00D03F18" w:rsidRPr="00D03F18">
              <w:rPr>
                <w:sz w:val="28"/>
                <w:szCs w:val="28"/>
              </w:rPr>
              <w:t>Калинівської селищної  територіальної громади</w:t>
            </w:r>
          </w:p>
        </w:tc>
      </w:tr>
      <w:tr w:rsidR="004B5058" w:rsidRPr="00F61A86" w14:paraId="2F98D02E" w14:textId="77777777" w:rsidTr="00842AF5">
        <w:trPr>
          <w:gridBefore w:val="1"/>
          <w:wBefore w:w="11" w:type="dxa"/>
          <w:trHeight w:val="551"/>
        </w:trPr>
        <w:tc>
          <w:tcPr>
            <w:tcW w:w="851" w:type="dxa"/>
          </w:tcPr>
          <w:p w14:paraId="2AE8F8A0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4696DA81" w14:textId="77777777" w:rsidR="004B5058" w:rsidRPr="00D17BE7" w:rsidRDefault="004B5058" w:rsidP="00AC675E">
            <w:pPr>
              <w:pStyle w:val="TableParagraph"/>
              <w:spacing w:line="240" w:lineRule="auto"/>
              <w:ind w:right="680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Термін реалізації Програми</w:t>
            </w:r>
          </w:p>
          <w:p w14:paraId="2449728A" w14:textId="77777777" w:rsidR="004B5058" w:rsidRPr="00CC730F" w:rsidRDefault="004B5058" w:rsidP="00AC675E">
            <w:pPr>
              <w:pStyle w:val="TableParagraph"/>
              <w:spacing w:line="240" w:lineRule="auto"/>
              <w:ind w:right="680"/>
              <w:rPr>
                <w:sz w:val="4"/>
                <w:szCs w:val="4"/>
              </w:rPr>
            </w:pPr>
          </w:p>
        </w:tc>
        <w:tc>
          <w:tcPr>
            <w:tcW w:w="5812" w:type="dxa"/>
          </w:tcPr>
          <w:p w14:paraId="30BBCC49" w14:textId="77777777" w:rsidR="004B5058" w:rsidRPr="00E141DD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bookmarkStart w:id="2" w:name="_Hlk58482727"/>
            <w:r w:rsidRPr="00E141DD">
              <w:rPr>
                <w:sz w:val="28"/>
                <w:szCs w:val="28"/>
              </w:rPr>
              <w:t>2021</w:t>
            </w:r>
            <w:bookmarkEnd w:id="2"/>
            <w:r>
              <w:rPr>
                <w:sz w:val="28"/>
                <w:szCs w:val="28"/>
              </w:rPr>
              <w:t>-2025 роки</w:t>
            </w:r>
          </w:p>
        </w:tc>
      </w:tr>
      <w:tr w:rsidR="004B5058" w:rsidRPr="00A02186" w14:paraId="705E5E95" w14:textId="77777777" w:rsidTr="00842AF5">
        <w:trPr>
          <w:gridBefore w:val="1"/>
          <w:wBefore w:w="11" w:type="dxa"/>
          <w:trHeight w:val="827"/>
        </w:trPr>
        <w:tc>
          <w:tcPr>
            <w:tcW w:w="851" w:type="dxa"/>
          </w:tcPr>
          <w:p w14:paraId="14774F61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14:paraId="402CE779" w14:textId="77777777" w:rsidR="004B5058" w:rsidRPr="00D17BE7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5812" w:type="dxa"/>
            <w:shd w:val="clear" w:color="auto" w:fill="auto"/>
          </w:tcPr>
          <w:p w14:paraId="15B8DF62" w14:textId="34FCA1F2" w:rsidR="004B5058" w:rsidRPr="004C1BC9" w:rsidRDefault="00C740FB" w:rsidP="001C1541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C1BC9">
              <w:rPr>
                <w:sz w:val="28"/>
                <w:szCs w:val="28"/>
              </w:rPr>
              <w:t>Б</w:t>
            </w:r>
            <w:r w:rsidR="004B5058" w:rsidRPr="004C1BC9">
              <w:rPr>
                <w:sz w:val="28"/>
                <w:szCs w:val="28"/>
              </w:rPr>
              <w:t xml:space="preserve">юджет Калинівської селищної </w:t>
            </w:r>
            <w:r w:rsidR="004C1BC9" w:rsidRPr="004C1BC9">
              <w:rPr>
                <w:sz w:val="28"/>
                <w:szCs w:val="28"/>
              </w:rPr>
              <w:t xml:space="preserve">територіальної </w:t>
            </w:r>
            <w:r w:rsidR="0030514E">
              <w:rPr>
                <w:sz w:val="28"/>
                <w:szCs w:val="28"/>
              </w:rPr>
              <w:t>громади</w:t>
            </w:r>
            <w:r w:rsidR="004B5058" w:rsidRPr="004C1BC9">
              <w:rPr>
                <w:sz w:val="28"/>
                <w:szCs w:val="28"/>
              </w:rPr>
              <w:t xml:space="preserve">, </w:t>
            </w:r>
            <w:bookmarkStart w:id="3" w:name="_Hlk69124598"/>
            <w:r w:rsidR="00A02186" w:rsidRPr="004C1BC9">
              <w:rPr>
                <w:sz w:val="28"/>
                <w:szCs w:val="28"/>
              </w:rPr>
              <w:t>обласний бюджет, державний бюджет</w:t>
            </w:r>
            <w:bookmarkEnd w:id="3"/>
            <w:r w:rsidR="004C1BC9" w:rsidRPr="004C1BC9">
              <w:rPr>
                <w:rStyle w:val="docdata"/>
                <w:color w:val="000000"/>
                <w:sz w:val="28"/>
                <w:szCs w:val="28"/>
              </w:rPr>
              <w:t xml:space="preserve">; </w:t>
            </w:r>
            <w:r w:rsidR="004C1BC9">
              <w:rPr>
                <w:rStyle w:val="docdata"/>
                <w:color w:val="000000"/>
                <w:sz w:val="28"/>
                <w:szCs w:val="28"/>
              </w:rPr>
              <w:t xml:space="preserve">інші </w:t>
            </w:r>
            <w:r w:rsidR="004C1BC9" w:rsidRPr="004C1BC9">
              <w:rPr>
                <w:rStyle w:val="docdata"/>
                <w:color w:val="000000"/>
                <w:sz w:val="28"/>
                <w:szCs w:val="28"/>
              </w:rPr>
              <w:t xml:space="preserve">джерела, не заборонені законодавством </w:t>
            </w:r>
            <w:r w:rsidR="004C1BC9">
              <w:rPr>
                <w:rStyle w:val="docdata"/>
                <w:color w:val="000000"/>
                <w:sz w:val="28"/>
                <w:szCs w:val="28"/>
              </w:rPr>
              <w:t>України</w:t>
            </w:r>
          </w:p>
        </w:tc>
      </w:tr>
      <w:tr w:rsidR="004B5058" w:rsidRPr="000A7611" w14:paraId="4CD22FB1" w14:textId="77777777" w:rsidTr="00842AF5">
        <w:trPr>
          <w:gridBefore w:val="1"/>
          <w:wBefore w:w="11" w:type="dxa"/>
          <w:trHeight w:val="1010"/>
        </w:trPr>
        <w:tc>
          <w:tcPr>
            <w:tcW w:w="851" w:type="dxa"/>
          </w:tcPr>
          <w:p w14:paraId="6F5F6BDE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3ABA19A9" w14:textId="77777777" w:rsidR="004B5058" w:rsidRPr="00D17BE7" w:rsidRDefault="004B5058" w:rsidP="00AC675E">
            <w:pPr>
              <w:pStyle w:val="TableParagraph"/>
              <w:spacing w:line="240" w:lineRule="auto"/>
              <w:ind w:right="184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Очікувані результати виконання Програми</w:t>
            </w:r>
          </w:p>
        </w:tc>
        <w:tc>
          <w:tcPr>
            <w:tcW w:w="5812" w:type="dxa"/>
          </w:tcPr>
          <w:p w14:paraId="10774589" w14:textId="77777777" w:rsidR="00F83E1A" w:rsidRPr="0030514E" w:rsidRDefault="00F83E1A" w:rsidP="00B41C4A">
            <w:pPr>
              <w:pStyle w:val="a9"/>
              <w:spacing w:after="0"/>
              <w:ind w:left="85" w:right="74"/>
              <w:jc w:val="both"/>
              <w:rPr>
                <w:sz w:val="28"/>
                <w:szCs w:val="28"/>
                <w:lang w:val="uk-UA"/>
              </w:rPr>
            </w:pPr>
            <w:r w:rsidRPr="0065542D">
              <w:rPr>
                <w:sz w:val="28"/>
                <w:szCs w:val="28"/>
                <w:lang w:val="uk-UA"/>
              </w:rPr>
              <w:t>Упорядкування</w:t>
            </w:r>
            <w:r w:rsidR="004C1BC9" w:rsidRPr="0065542D">
              <w:rPr>
                <w:sz w:val="28"/>
                <w:szCs w:val="28"/>
                <w:lang w:val="uk-UA"/>
              </w:rPr>
              <w:t xml:space="preserve"> </w:t>
            </w:r>
            <w:r w:rsidR="0065542D" w:rsidRPr="0065542D">
              <w:rPr>
                <w:sz w:val="28"/>
                <w:szCs w:val="28"/>
                <w:lang w:val="uk-UA"/>
              </w:rPr>
              <w:t xml:space="preserve">та поліпшення стану </w:t>
            </w:r>
            <w:r w:rsidR="004C1BC9" w:rsidRPr="0065542D">
              <w:rPr>
                <w:sz w:val="28"/>
                <w:szCs w:val="28"/>
                <w:lang w:val="uk-UA"/>
              </w:rPr>
              <w:t>водних об’єктів</w:t>
            </w:r>
            <w:r w:rsidR="0065542D" w:rsidRPr="0065542D">
              <w:rPr>
                <w:sz w:val="28"/>
                <w:szCs w:val="28"/>
                <w:lang w:val="uk-UA"/>
              </w:rPr>
              <w:t xml:space="preserve"> (укріплення берегів, облаштування прибережних смуг, будівництво гідротехнічних споруд , захист від підтоплення територій)</w:t>
            </w:r>
            <w:r w:rsidR="004C1BC9" w:rsidRPr="0065542D">
              <w:rPr>
                <w:sz w:val="28"/>
                <w:szCs w:val="28"/>
                <w:lang w:val="uk-UA"/>
              </w:rPr>
              <w:t>,</w:t>
            </w:r>
            <w:r w:rsidRPr="0065542D">
              <w:rPr>
                <w:sz w:val="28"/>
                <w:szCs w:val="28"/>
                <w:lang w:val="uk-UA"/>
              </w:rPr>
              <w:t xml:space="preserve"> </w:t>
            </w:r>
            <w:r w:rsidR="004C1BC9" w:rsidRPr="0065542D">
              <w:rPr>
                <w:sz w:val="28"/>
                <w:szCs w:val="28"/>
                <w:lang w:val="uk-UA"/>
              </w:rPr>
              <w:t>забезпечення охорони водних об’єктів від забруд</w:t>
            </w:r>
            <w:r w:rsidRPr="0065542D">
              <w:rPr>
                <w:sz w:val="28"/>
                <w:szCs w:val="28"/>
                <w:lang w:val="uk-UA"/>
              </w:rPr>
              <w:t>нення, засмічення та вичерпання;</w:t>
            </w:r>
            <w:r w:rsidR="004C1BC9" w:rsidRPr="0065542D">
              <w:rPr>
                <w:sz w:val="28"/>
                <w:szCs w:val="28"/>
                <w:lang w:val="uk-UA"/>
              </w:rPr>
              <w:t xml:space="preserve"> запобігання шкідливим діям вод та ліквідація їх наслідків</w:t>
            </w:r>
            <w:r w:rsidR="0065542D" w:rsidRPr="0065542D">
              <w:rPr>
                <w:sz w:val="28"/>
                <w:szCs w:val="28"/>
                <w:lang w:val="uk-UA"/>
              </w:rPr>
              <w:t>.</w:t>
            </w:r>
            <w:r w:rsidR="0065542D">
              <w:rPr>
                <w:sz w:val="28"/>
                <w:szCs w:val="28"/>
                <w:lang w:val="uk-UA"/>
              </w:rPr>
              <w:t xml:space="preserve"> Здійснення паспортизації водних об’єктів для </w:t>
            </w:r>
            <w:r w:rsidRPr="0030514E">
              <w:rPr>
                <w:sz w:val="28"/>
                <w:szCs w:val="28"/>
                <w:lang w:val="uk-UA"/>
              </w:rPr>
              <w:t>сталого використання всіх ресурсів, пов'язаних з існуванням во</w:t>
            </w:r>
            <w:r w:rsidR="00192CD1" w:rsidRPr="0030514E">
              <w:rPr>
                <w:sz w:val="28"/>
                <w:szCs w:val="28"/>
                <w:lang w:val="uk-UA"/>
              </w:rPr>
              <w:t xml:space="preserve">дойми; забезпечення </w:t>
            </w:r>
            <w:r w:rsidRPr="0030514E">
              <w:rPr>
                <w:sz w:val="28"/>
                <w:szCs w:val="28"/>
                <w:lang w:val="uk-UA"/>
              </w:rPr>
              <w:t>надійн</w:t>
            </w:r>
            <w:r w:rsidR="00192CD1" w:rsidRPr="0030514E">
              <w:rPr>
                <w:sz w:val="28"/>
                <w:szCs w:val="28"/>
                <w:lang w:val="uk-UA"/>
              </w:rPr>
              <w:t>ості функціонування споруд,</w:t>
            </w:r>
            <w:r w:rsidRPr="0030514E">
              <w:rPr>
                <w:sz w:val="28"/>
                <w:szCs w:val="28"/>
                <w:lang w:val="uk-UA"/>
              </w:rPr>
              <w:t xml:space="preserve"> підвищення ефективності їх використання</w:t>
            </w:r>
            <w:r w:rsidR="00192CD1" w:rsidRPr="0030514E">
              <w:rPr>
                <w:sz w:val="28"/>
                <w:szCs w:val="28"/>
                <w:lang w:val="uk-UA"/>
              </w:rPr>
              <w:t>.</w:t>
            </w:r>
          </w:p>
          <w:p w14:paraId="4AB343C7" w14:textId="77777777" w:rsidR="004C1BC9" w:rsidRPr="0030514E" w:rsidRDefault="004C1BC9" w:rsidP="00B41C4A">
            <w:pPr>
              <w:pStyle w:val="a9"/>
              <w:spacing w:after="0"/>
              <w:ind w:left="85" w:right="74"/>
              <w:jc w:val="both"/>
              <w:rPr>
                <w:lang w:val="uk-UA"/>
              </w:rPr>
            </w:pPr>
          </w:p>
          <w:p w14:paraId="5A3C0D2C" w14:textId="77777777" w:rsidR="004B5058" w:rsidRPr="00F83E1A" w:rsidRDefault="004B5058" w:rsidP="00F83E1A">
            <w:pPr>
              <w:spacing w:after="0"/>
              <w:jc w:val="both"/>
              <w:rPr>
                <w:color w:val="FF0000"/>
                <w:sz w:val="8"/>
                <w:szCs w:val="8"/>
                <w:lang w:val="uk-UA"/>
              </w:rPr>
            </w:pPr>
          </w:p>
        </w:tc>
      </w:tr>
      <w:tr w:rsidR="004B5058" w:rsidRPr="000A7611" w14:paraId="21DAD8F2" w14:textId="77777777" w:rsidTr="00842AF5">
        <w:trPr>
          <w:gridBefore w:val="1"/>
          <w:wBefore w:w="11" w:type="dxa"/>
          <w:trHeight w:val="830"/>
        </w:trPr>
        <w:tc>
          <w:tcPr>
            <w:tcW w:w="851" w:type="dxa"/>
          </w:tcPr>
          <w:p w14:paraId="367C89EB" w14:textId="77777777" w:rsidR="004B5058" w:rsidRPr="00E141DD" w:rsidRDefault="004B5058" w:rsidP="00AC675E">
            <w:pPr>
              <w:pStyle w:val="TableParagraph"/>
              <w:spacing w:line="240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62C3D66F" w14:textId="77777777" w:rsidR="004B5058" w:rsidRPr="00D17BE7" w:rsidRDefault="004B5058" w:rsidP="00AC675E">
            <w:pPr>
              <w:pStyle w:val="TableParagraph"/>
              <w:spacing w:line="240" w:lineRule="auto"/>
              <w:ind w:right="1220"/>
              <w:jc w:val="both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Контроль за виконанням Програми</w:t>
            </w:r>
          </w:p>
        </w:tc>
        <w:tc>
          <w:tcPr>
            <w:tcW w:w="5812" w:type="dxa"/>
          </w:tcPr>
          <w:p w14:paraId="0E0646E8" w14:textId="77777777" w:rsidR="004B5058" w:rsidRPr="00E141DD" w:rsidRDefault="004B5058" w:rsidP="00AC675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Постійні комісії Калинівської селищної ради</w:t>
            </w:r>
          </w:p>
        </w:tc>
      </w:tr>
      <w:tr w:rsidR="004B5058" w:rsidRPr="00E141DD" w14:paraId="054A709C" w14:textId="77777777" w:rsidTr="0084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862" w:type="dxa"/>
            <w:gridSpan w:val="2"/>
          </w:tcPr>
          <w:p w14:paraId="63C18B43" w14:textId="77777777" w:rsidR="004B5058" w:rsidRPr="00E141DD" w:rsidRDefault="004B5058" w:rsidP="00AC675E">
            <w:pPr>
              <w:spacing w:line="192" w:lineRule="auto"/>
              <w:rPr>
                <w:lang w:val="uk-UA"/>
              </w:rPr>
            </w:pPr>
            <w:r w:rsidRPr="00E141DD">
              <w:rPr>
                <w:lang w:val="uk-UA"/>
              </w:rPr>
              <w:t>9.</w:t>
            </w:r>
          </w:p>
        </w:tc>
        <w:tc>
          <w:tcPr>
            <w:tcW w:w="3544" w:type="dxa"/>
          </w:tcPr>
          <w:p w14:paraId="130870E5" w14:textId="77777777" w:rsidR="004B5058" w:rsidRPr="00D17BE7" w:rsidRDefault="004B5058" w:rsidP="00AC675E">
            <w:pPr>
              <w:spacing w:line="192" w:lineRule="auto"/>
              <w:rPr>
                <w:lang w:val="uk-UA"/>
              </w:rPr>
            </w:pPr>
            <w:r w:rsidRPr="00D17BE7">
              <w:rPr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</w:tc>
        <w:tc>
          <w:tcPr>
            <w:tcW w:w="5812" w:type="dxa"/>
          </w:tcPr>
          <w:p w14:paraId="45DFB5B7" w14:textId="77777777" w:rsidR="00B41C4A" w:rsidRDefault="00B41C4A" w:rsidP="00AC675E">
            <w:pPr>
              <w:spacing w:line="192" w:lineRule="auto"/>
              <w:jc w:val="center"/>
              <w:rPr>
                <w:lang w:val="uk-UA"/>
              </w:rPr>
            </w:pPr>
          </w:p>
          <w:p w14:paraId="324B13FC" w14:textId="77777777" w:rsidR="004B5058" w:rsidRPr="00E141DD" w:rsidRDefault="00377977" w:rsidP="00AC675E">
            <w:pPr>
              <w:spacing w:line="19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17480</w:t>
            </w:r>
            <w:r w:rsidR="004B5058" w:rsidRPr="00E141DD">
              <w:rPr>
                <w:lang w:val="uk-UA"/>
              </w:rPr>
              <w:t xml:space="preserve"> тис. грн.</w:t>
            </w:r>
          </w:p>
        </w:tc>
      </w:tr>
    </w:tbl>
    <w:p w14:paraId="13CEBDC8" w14:textId="77777777" w:rsidR="004B5058" w:rsidRDefault="004B5058" w:rsidP="0063056C">
      <w:pPr>
        <w:spacing w:after="0"/>
        <w:jc w:val="center"/>
        <w:rPr>
          <w:lang w:val="uk-UA"/>
        </w:rPr>
      </w:pPr>
    </w:p>
    <w:p w14:paraId="7D536277" w14:textId="77777777" w:rsidR="00D54DCD" w:rsidRDefault="00D54DCD" w:rsidP="005F6340">
      <w:pPr>
        <w:spacing w:after="0"/>
        <w:rPr>
          <w:lang w:val="uk-UA"/>
        </w:rPr>
      </w:pPr>
    </w:p>
    <w:p w14:paraId="02F57402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1D701F1C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7166395B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79B35423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6FAFBB1F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43AA9091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0178F1B5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17DD56DE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215A3946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1D54015E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3AC5478E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3D56F0F5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4B66CB68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41963DE8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3BD1C10D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78E7EC68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74654611" w14:textId="77777777" w:rsidR="00B41C4A" w:rsidRDefault="00B41C4A" w:rsidP="00A21EAC">
      <w:pPr>
        <w:spacing w:after="0"/>
        <w:jc w:val="center"/>
        <w:rPr>
          <w:b/>
          <w:bCs/>
          <w:lang w:val="uk-UA"/>
        </w:rPr>
      </w:pPr>
    </w:p>
    <w:p w14:paraId="7D550C9F" w14:textId="77777777" w:rsidR="00F16A95" w:rsidRPr="00B41C4A" w:rsidRDefault="00974CAB" w:rsidP="00B41C4A">
      <w:pPr>
        <w:pStyle w:val="a4"/>
        <w:numPr>
          <w:ilvl w:val="0"/>
          <w:numId w:val="4"/>
        </w:numPr>
        <w:spacing w:after="0"/>
        <w:jc w:val="center"/>
        <w:rPr>
          <w:b/>
          <w:bCs/>
          <w:lang w:val="uk-UA"/>
        </w:rPr>
      </w:pPr>
      <w:r w:rsidRPr="00B41C4A">
        <w:rPr>
          <w:b/>
          <w:bCs/>
          <w:lang w:val="uk-UA"/>
        </w:rPr>
        <w:lastRenderedPageBreak/>
        <w:t>Загальні положення</w:t>
      </w:r>
    </w:p>
    <w:p w14:paraId="116D8C2D" w14:textId="77777777" w:rsidR="00E52045" w:rsidRPr="00A21EAC" w:rsidRDefault="00E52045" w:rsidP="00A21EAC">
      <w:pPr>
        <w:spacing w:after="0"/>
        <w:jc w:val="center"/>
        <w:rPr>
          <w:b/>
          <w:bCs/>
          <w:lang w:val="uk-UA"/>
        </w:rPr>
      </w:pPr>
    </w:p>
    <w:p w14:paraId="32A746DB" w14:textId="77777777" w:rsidR="00974CAB" w:rsidRPr="00542335" w:rsidRDefault="00B41C4A" w:rsidP="00E52045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 xml:space="preserve">       </w:t>
      </w:r>
      <w:r w:rsidR="00974CAB" w:rsidRPr="00542335">
        <w:rPr>
          <w:szCs w:val="28"/>
          <w:lang w:val="uk-UA"/>
        </w:rPr>
        <w:t xml:space="preserve">Природною </w:t>
      </w:r>
      <w:r w:rsidR="00AA1CE2" w:rsidRPr="00542335">
        <w:rPr>
          <w:szCs w:val="28"/>
          <w:lang w:val="uk-UA"/>
        </w:rPr>
        <w:t>о</w:t>
      </w:r>
      <w:r w:rsidR="00974CAB" w:rsidRPr="00542335">
        <w:rPr>
          <w:szCs w:val="28"/>
          <w:lang w:val="uk-UA"/>
        </w:rPr>
        <w:t xml:space="preserve">сновою будь-якої території є її водно-ресурсний потенціал – це запорука економічного </w:t>
      </w:r>
      <w:r w:rsidR="00AA1CE2" w:rsidRPr="00542335">
        <w:rPr>
          <w:szCs w:val="28"/>
          <w:lang w:val="uk-UA"/>
        </w:rPr>
        <w:t>розвитку, соціального та екологічного благополуччя.</w:t>
      </w:r>
    </w:p>
    <w:p w14:paraId="5656155A" w14:textId="5ADD9582" w:rsidR="00AA1CE2" w:rsidRPr="00542335" w:rsidRDefault="00AA1CE2" w:rsidP="00E52045">
      <w:pPr>
        <w:spacing w:after="0"/>
        <w:jc w:val="both"/>
        <w:rPr>
          <w:szCs w:val="28"/>
          <w:lang w:val="uk-UA"/>
        </w:rPr>
      </w:pPr>
      <w:r w:rsidRPr="00542335">
        <w:rPr>
          <w:szCs w:val="28"/>
          <w:lang w:val="uk-UA"/>
        </w:rPr>
        <w:t xml:space="preserve">     </w:t>
      </w:r>
      <w:r w:rsidR="00B41C4A" w:rsidRPr="00542335">
        <w:rPr>
          <w:szCs w:val="28"/>
          <w:lang w:val="uk-UA"/>
        </w:rPr>
        <w:t xml:space="preserve">  </w:t>
      </w:r>
      <w:r w:rsidRPr="00542335">
        <w:rPr>
          <w:szCs w:val="28"/>
          <w:lang w:val="uk-UA"/>
        </w:rPr>
        <w:t>Вода є стратегічним ресурсом, тому від її якості та забезпечення в достатній кількості залежить здоров</w:t>
      </w:r>
      <w:r w:rsidRPr="00542335">
        <w:rPr>
          <w:szCs w:val="28"/>
        </w:rPr>
        <w:t>’</w:t>
      </w:r>
      <w:r w:rsidRPr="00542335">
        <w:rPr>
          <w:szCs w:val="28"/>
          <w:lang w:val="uk-UA"/>
        </w:rPr>
        <w:t>я громадян</w:t>
      </w:r>
      <w:r w:rsidR="00820E55" w:rsidRPr="00542335">
        <w:rPr>
          <w:szCs w:val="28"/>
          <w:lang w:val="uk-UA"/>
        </w:rPr>
        <w:t>.</w:t>
      </w:r>
    </w:p>
    <w:p w14:paraId="3F7DF6B6" w14:textId="77777777" w:rsidR="00192CD1" w:rsidRPr="00542335" w:rsidRDefault="00AA1CE2" w:rsidP="00192CD1">
      <w:pPr>
        <w:spacing w:after="0"/>
        <w:jc w:val="both"/>
        <w:rPr>
          <w:szCs w:val="28"/>
          <w:lang w:val="uk-UA"/>
        </w:rPr>
      </w:pPr>
      <w:r w:rsidRPr="00542335">
        <w:rPr>
          <w:szCs w:val="28"/>
          <w:lang w:val="uk-UA"/>
        </w:rPr>
        <w:t xml:space="preserve">     </w:t>
      </w:r>
      <w:r w:rsidR="00B41C4A" w:rsidRPr="00542335">
        <w:rPr>
          <w:szCs w:val="28"/>
          <w:lang w:val="uk-UA"/>
        </w:rPr>
        <w:t xml:space="preserve">  </w:t>
      </w:r>
      <w:r w:rsidRPr="00542335">
        <w:rPr>
          <w:szCs w:val="28"/>
          <w:lang w:val="uk-UA"/>
        </w:rPr>
        <w:t>У зв</w:t>
      </w:r>
      <w:r w:rsidR="00D54DCD" w:rsidRPr="00542335">
        <w:rPr>
          <w:szCs w:val="28"/>
        </w:rPr>
        <w:t>’</w:t>
      </w:r>
      <w:r w:rsidRPr="00542335">
        <w:rPr>
          <w:szCs w:val="28"/>
          <w:lang w:val="uk-UA"/>
        </w:rPr>
        <w:t>язку з тим, що водний фактор став одним із головних чинників національної безпеки, водогосподарсько-екологічні проблеми набули загальнодержавного значення і особливу роль в цьому процесі займають водні ресурси.</w:t>
      </w:r>
    </w:p>
    <w:p w14:paraId="5E6E75DD" w14:textId="77777777" w:rsidR="00192CD1" w:rsidRPr="00542335" w:rsidRDefault="00192CD1" w:rsidP="00192CD1">
      <w:pPr>
        <w:spacing w:after="0"/>
        <w:jc w:val="both"/>
        <w:rPr>
          <w:szCs w:val="28"/>
          <w:lang w:val="uk-UA"/>
        </w:rPr>
      </w:pPr>
      <w:r w:rsidRPr="00542335">
        <w:rPr>
          <w:szCs w:val="28"/>
          <w:lang w:val="uk-UA"/>
        </w:rPr>
        <w:t xml:space="preserve">     </w:t>
      </w:r>
      <w:r w:rsidR="00B41C4A" w:rsidRPr="00542335">
        <w:rPr>
          <w:szCs w:val="28"/>
          <w:lang w:val="uk-UA"/>
        </w:rPr>
        <w:t xml:space="preserve">  </w:t>
      </w:r>
      <w:r w:rsidRPr="00542335">
        <w:rPr>
          <w:szCs w:val="28"/>
          <w:lang w:val="uk-UA"/>
        </w:rPr>
        <w:t>З метою ефективного планування режимів роботи водних об’єктів, визначення ступеня ризику та технічного стану гідроспоруд важливим є питання проведення паспортизації водних об’єктів. Для забезпечення належної експлуатації вод</w:t>
      </w:r>
      <w:r w:rsidR="00AC675E" w:rsidRPr="00542335">
        <w:rPr>
          <w:szCs w:val="28"/>
          <w:lang w:val="uk-UA"/>
        </w:rPr>
        <w:t>них об’єктів розробляються їх</w:t>
      </w:r>
      <w:r w:rsidRPr="00542335">
        <w:rPr>
          <w:szCs w:val="28"/>
          <w:lang w:val="uk-UA"/>
        </w:rPr>
        <w:t xml:space="preserve"> паспорти, за</w:t>
      </w:r>
      <w:r w:rsidR="00AC675E" w:rsidRPr="00542335">
        <w:rPr>
          <w:szCs w:val="28"/>
          <w:lang w:val="uk-UA"/>
        </w:rPr>
        <w:t xml:space="preserve"> допомогою яких визначається</w:t>
      </w:r>
      <w:r w:rsidRPr="00542335">
        <w:rPr>
          <w:szCs w:val="28"/>
          <w:lang w:val="uk-UA"/>
        </w:rPr>
        <w:t xml:space="preserve"> </w:t>
      </w:r>
      <w:r w:rsidR="00AC675E" w:rsidRPr="00542335">
        <w:rPr>
          <w:szCs w:val="28"/>
          <w:lang w:val="uk-UA"/>
        </w:rPr>
        <w:t>оцінка</w:t>
      </w:r>
      <w:r w:rsidRPr="00542335">
        <w:rPr>
          <w:szCs w:val="28"/>
          <w:lang w:val="uk-UA"/>
        </w:rPr>
        <w:t xml:space="preserve"> технічного стану </w:t>
      </w:r>
      <w:r w:rsidR="00AC675E" w:rsidRPr="00542335">
        <w:rPr>
          <w:szCs w:val="28"/>
          <w:lang w:val="uk-UA"/>
        </w:rPr>
        <w:t>та розробляються</w:t>
      </w:r>
      <w:r w:rsidRPr="00542335">
        <w:rPr>
          <w:szCs w:val="28"/>
          <w:lang w:val="uk-UA"/>
        </w:rPr>
        <w:t xml:space="preserve"> плани запобігання виникненню</w:t>
      </w:r>
      <w:r w:rsidR="00AC675E" w:rsidRPr="00542335">
        <w:rPr>
          <w:szCs w:val="28"/>
          <w:lang w:val="uk-UA"/>
        </w:rPr>
        <w:t xml:space="preserve"> надзвичайних ситуацій, </w:t>
      </w:r>
      <w:r w:rsidRPr="00542335">
        <w:rPr>
          <w:szCs w:val="28"/>
          <w:lang w:val="uk-UA"/>
        </w:rPr>
        <w:t>рекомен</w:t>
      </w:r>
      <w:r w:rsidR="00AC675E" w:rsidRPr="00542335">
        <w:rPr>
          <w:szCs w:val="28"/>
          <w:lang w:val="uk-UA"/>
        </w:rPr>
        <w:t xml:space="preserve">дації щодо прийняття відповідних </w:t>
      </w:r>
      <w:r w:rsidRPr="00542335">
        <w:rPr>
          <w:szCs w:val="28"/>
          <w:lang w:val="uk-UA"/>
        </w:rPr>
        <w:t>заходів</w:t>
      </w:r>
      <w:r w:rsidR="00AC675E" w:rsidRPr="00542335">
        <w:rPr>
          <w:szCs w:val="28"/>
          <w:lang w:val="uk-UA"/>
        </w:rPr>
        <w:t>,</w:t>
      </w:r>
      <w:r w:rsidRPr="00542335">
        <w:rPr>
          <w:szCs w:val="28"/>
          <w:lang w:val="uk-UA"/>
        </w:rPr>
        <w:t xml:space="preserve"> тощо.</w:t>
      </w:r>
    </w:p>
    <w:p w14:paraId="4EAC7FA4" w14:textId="77777777" w:rsidR="00192CD1" w:rsidRDefault="00192CD1" w:rsidP="00E52045">
      <w:pPr>
        <w:spacing w:after="0"/>
        <w:jc w:val="both"/>
        <w:rPr>
          <w:lang w:val="uk-UA"/>
        </w:rPr>
      </w:pPr>
    </w:p>
    <w:p w14:paraId="4AA9A70C" w14:textId="77777777" w:rsidR="00AA1CE2" w:rsidRDefault="00AA1CE2" w:rsidP="00974CAB">
      <w:pPr>
        <w:spacing w:after="0"/>
        <w:rPr>
          <w:lang w:val="uk-UA"/>
        </w:rPr>
      </w:pPr>
    </w:p>
    <w:p w14:paraId="697A437C" w14:textId="77777777" w:rsidR="00AA1CE2" w:rsidRPr="00E52045" w:rsidRDefault="000A497B" w:rsidP="00E52045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="00AA1CE2" w:rsidRPr="00E52045">
        <w:rPr>
          <w:b/>
          <w:bCs/>
          <w:lang w:val="uk-UA"/>
        </w:rPr>
        <w:t>. Законодавчі та нормативно-правові засади розвитку водного господарства</w:t>
      </w:r>
    </w:p>
    <w:p w14:paraId="127BDADE" w14:textId="77777777" w:rsidR="00AA1CE2" w:rsidRDefault="00AA1CE2" w:rsidP="00E52045">
      <w:pPr>
        <w:spacing w:after="0"/>
        <w:jc w:val="both"/>
        <w:rPr>
          <w:lang w:val="uk-UA"/>
        </w:rPr>
      </w:pPr>
    </w:p>
    <w:p w14:paraId="348842ED" w14:textId="7928806F" w:rsidR="00B41C4A" w:rsidRDefault="00B41C4A" w:rsidP="00A24675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AA1CE2">
        <w:rPr>
          <w:lang w:val="uk-UA"/>
        </w:rPr>
        <w:t>Базовим законодавчим документом, який є основою екологічно-правової си</w:t>
      </w:r>
      <w:r w:rsidR="00E52045">
        <w:rPr>
          <w:lang w:val="uk-UA"/>
        </w:rPr>
        <w:t>с</w:t>
      </w:r>
      <w:r w:rsidR="00AA1CE2">
        <w:rPr>
          <w:lang w:val="uk-UA"/>
        </w:rPr>
        <w:t>теми держави і визначає її сучасну екологічно-правову політику є Конституц</w:t>
      </w:r>
      <w:r w:rsidR="00E52045">
        <w:rPr>
          <w:lang w:val="uk-UA"/>
        </w:rPr>
        <w:t>ія</w:t>
      </w:r>
      <w:r w:rsidR="00AA1CE2">
        <w:rPr>
          <w:lang w:val="uk-UA"/>
        </w:rPr>
        <w:t xml:space="preserve"> України. Статтями 13, 16, 50 визначено право власності народу на природні ресурси і кор</w:t>
      </w:r>
      <w:r w:rsidR="00E52045">
        <w:rPr>
          <w:lang w:val="uk-UA"/>
        </w:rPr>
        <w:t>и</w:t>
      </w:r>
      <w:r w:rsidR="00AA1CE2">
        <w:rPr>
          <w:lang w:val="uk-UA"/>
        </w:rPr>
        <w:t>стування ними</w:t>
      </w:r>
      <w:r w:rsidR="0030514E">
        <w:rPr>
          <w:lang w:val="uk-UA"/>
        </w:rPr>
        <w:t>,</w:t>
      </w:r>
      <w:r w:rsidR="00AA1CE2">
        <w:rPr>
          <w:lang w:val="uk-UA"/>
        </w:rPr>
        <w:t xml:space="preserve"> </w:t>
      </w:r>
      <w:r w:rsidR="0030514E">
        <w:rPr>
          <w:lang w:val="uk-UA"/>
        </w:rPr>
        <w:t>г</w:t>
      </w:r>
      <w:r w:rsidR="00AA1CE2">
        <w:rPr>
          <w:lang w:val="uk-UA"/>
        </w:rPr>
        <w:t>арантії екол</w:t>
      </w:r>
      <w:r w:rsidR="00E52045">
        <w:rPr>
          <w:lang w:val="uk-UA"/>
        </w:rPr>
        <w:t>о</w:t>
      </w:r>
      <w:r w:rsidR="00AA1CE2">
        <w:rPr>
          <w:lang w:val="uk-UA"/>
        </w:rPr>
        <w:t>гічної безпеки</w:t>
      </w:r>
      <w:r w:rsidR="00E05D8C">
        <w:rPr>
          <w:lang w:val="uk-UA"/>
        </w:rPr>
        <w:t xml:space="preserve"> та відшкодування шкоди при порушенні цього права. Ці положення є вихідними для створення, розвитку і впровадження нормативно-правової бази в галузі водного господарства.</w:t>
      </w:r>
    </w:p>
    <w:p w14:paraId="6A7C547D" w14:textId="06A545FA" w:rsidR="00A24675" w:rsidRPr="00F4510A" w:rsidRDefault="00B41C4A" w:rsidP="00A24675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E05D8C">
        <w:rPr>
          <w:lang w:val="uk-UA"/>
        </w:rPr>
        <w:t>Законодавчо-правова основа органів самоврядування в галузі водного господарства визначається статтею 10 Водного кодексу Ук</w:t>
      </w:r>
      <w:r w:rsidR="00E52045">
        <w:rPr>
          <w:lang w:val="uk-UA"/>
        </w:rPr>
        <w:t>р</w:t>
      </w:r>
      <w:r w:rsidR="00A24675">
        <w:rPr>
          <w:lang w:val="uk-UA"/>
        </w:rPr>
        <w:t>аїни,</w:t>
      </w:r>
      <w:r w:rsidR="00E05D8C">
        <w:rPr>
          <w:lang w:val="uk-UA"/>
        </w:rPr>
        <w:t xml:space="preserve"> </w:t>
      </w:r>
      <w:r w:rsidR="00E52045">
        <w:rPr>
          <w:lang w:val="uk-UA"/>
        </w:rPr>
        <w:t>З</w:t>
      </w:r>
      <w:r w:rsidR="00E05D8C">
        <w:rPr>
          <w:lang w:val="uk-UA"/>
        </w:rPr>
        <w:t>аконом України «Пр</w:t>
      </w:r>
      <w:r w:rsidR="00A24675">
        <w:rPr>
          <w:lang w:val="uk-UA"/>
        </w:rPr>
        <w:t>о охорону навколишнього природн</w:t>
      </w:r>
      <w:r w:rsidR="00E05D8C">
        <w:rPr>
          <w:lang w:val="uk-UA"/>
        </w:rPr>
        <w:t xml:space="preserve">ого середовища», </w:t>
      </w:r>
      <w:r w:rsidR="009F3A31">
        <w:rPr>
          <w:lang w:val="uk-UA"/>
        </w:rPr>
        <w:t xml:space="preserve">постановами Кабінету </w:t>
      </w:r>
      <w:r w:rsidR="0030514E">
        <w:rPr>
          <w:lang w:val="uk-UA"/>
        </w:rPr>
        <w:t>М</w:t>
      </w:r>
      <w:r w:rsidR="009F3A31">
        <w:rPr>
          <w:lang w:val="uk-UA"/>
        </w:rPr>
        <w:t xml:space="preserve">іністрів України від 08.05.1996 № 486 </w:t>
      </w:r>
      <w:r w:rsidR="009F3A31" w:rsidRPr="00D54DCD">
        <w:rPr>
          <w:szCs w:val="28"/>
          <w:lang w:val="uk-UA"/>
        </w:rPr>
        <w:t>«</w:t>
      </w:r>
      <w:r w:rsidR="009F3A31" w:rsidRPr="00D54DCD">
        <w:rPr>
          <w:szCs w:val="28"/>
          <w:shd w:val="clear" w:color="auto" w:fill="FFFFFF"/>
          <w:lang w:val="uk-UA"/>
        </w:rPr>
        <w:t>Про затвердження Порядку визначення розмірів і меж водоохоронних зон та режиму ведення господарської діяльності в них», від 13.05.1996 № 502</w:t>
      </w:r>
      <w:r w:rsidR="009F3A31" w:rsidRPr="00D54DCD">
        <w:rPr>
          <w:rFonts w:cs="Times New Roman"/>
          <w:szCs w:val="28"/>
          <w:shd w:val="clear" w:color="auto" w:fill="FFFFFF"/>
          <w:lang w:val="uk-UA"/>
        </w:rPr>
        <w:t xml:space="preserve"> «</w:t>
      </w:r>
      <w:r w:rsidR="009F3A31" w:rsidRPr="00D54DCD">
        <w:rPr>
          <w:rFonts w:cs="Times New Roman"/>
          <w:shd w:val="clear" w:color="auto" w:fill="FFFFFF"/>
        </w:rPr>
        <w:t>Про затвердження Порядку користування землями водного фонду</w:t>
      </w:r>
      <w:r w:rsidR="00A24675">
        <w:rPr>
          <w:rFonts w:cs="Times New Roman"/>
          <w:shd w:val="clear" w:color="auto" w:fill="FFFFFF"/>
          <w:lang w:val="uk-UA"/>
        </w:rPr>
        <w:t xml:space="preserve">, </w:t>
      </w:r>
      <w:r w:rsidR="00A24675" w:rsidRPr="00A24675">
        <w:rPr>
          <w:color w:val="0C0C0C"/>
          <w:sz w:val="27"/>
          <w:szCs w:val="27"/>
          <w:lang w:val="uk-UA"/>
        </w:rPr>
        <w:t xml:space="preserve"> </w:t>
      </w:r>
      <w:r w:rsidR="00B424E3" w:rsidRPr="00B424E3">
        <w:rPr>
          <w:szCs w:val="28"/>
          <w:lang w:val="uk-UA"/>
        </w:rPr>
        <w:t xml:space="preserve">від 17 вересня 1996 р. № 1147 « Про затвердження переліку видів діяльності, що належать до природоохоронних заходів», від 28 лютого 2011 р. № 163 «Про затвердження Порядку використання коштів, передбачених у державному бюджеті для здійснення природоохоронних заходів, зокрема з покращення стану довкілля», </w:t>
      </w:r>
      <w:r w:rsidR="00A24675">
        <w:rPr>
          <w:color w:val="0C0C0C"/>
          <w:sz w:val="27"/>
          <w:szCs w:val="27"/>
          <w:lang w:val="uk-UA"/>
        </w:rPr>
        <w:t xml:space="preserve">Порядком розроблення паспорта водного об’єкта, затвердженим наказом Міністерства екології та природних ресурсів України від 18 березня 2013 року № 99, заходами Програми </w:t>
      </w:r>
      <w:r w:rsidR="00A24675" w:rsidRPr="00C740FB">
        <w:rPr>
          <w:rStyle w:val="212pt"/>
          <w:rFonts w:eastAsia="Calibri"/>
          <w:sz w:val="28"/>
          <w:szCs w:val="28"/>
        </w:rPr>
        <w:t>охорони довкілля та раціонального використання природних ресурсів Київської області на 2019-2022 роки</w:t>
      </w:r>
    </w:p>
    <w:p w14:paraId="39CAC157" w14:textId="77777777" w:rsidR="00E05D8C" w:rsidRDefault="00B41C4A" w:rsidP="00436EB1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E05D8C">
        <w:rPr>
          <w:lang w:val="uk-UA"/>
        </w:rPr>
        <w:t>Таким чином, система правового регулювання в галузі водно господарства включає норми, які визначені:</w:t>
      </w:r>
    </w:p>
    <w:p w14:paraId="326809F6" w14:textId="77777777" w:rsidR="00E05D8C" w:rsidRDefault="00E05D8C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Конституцією України;</w:t>
      </w:r>
    </w:p>
    <w:p w14:paraId="5C52F6A9" w14:textId="77777777" w:rsidR="00A24675" w:rsidRPr="00A24675" w:rsidRDefault="00AC675E" w:rsidP="00A24675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з</w:t>
      </w:r>
      <w:r w:rsidR="00A24675">
        <w:rPr>
          <w:lang w:val="uk-UA"/>
        </w:rPr>
        <w:t>аконом</w:t>
      </w:r>
      <w:r>
        <w:rPr>
          <w:lang w:val="uk-UA"/>
        </w:rPr>
        <w:t xml:space="preserve"> України</w:t>
      </w:r>
      <w:r w:rsidR="00A24675">
        <w:rPr>
          <w:lang w:val="uk-UA"/>
        </w:rPr>
        <w:t xml:space="preserve"> «Про місцеве самоврядування в Україні»</w:t>
      </w:r>
    </w:p>
    <w:p w14:paraId="75CD987E" w14:textId="77777777" w:rsidR="00E05D8C" w:rsidRDefault="002E26F2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м</w:t>
      </w:r>
      <w:r w:rsidR="00E05D8C">
        <w:rPr>
          <w:lang w:val="uk-UA"/>
        </w:rPr>
        <w:t>іжнародним угодами, підпи</w:t>
      </w:r>
      <w:r>
        <w:rPr>
          <w:lang w:val="uk-UA"/>
        </w:rPr>
        <w:t>с</w:t>
      </w:r>
      <w:r w:rsidR="00E05D8C">
        <w:rPr>
          <w:lang w:val="uk-UA"/>
        </w:rPr>
        <w:t>аними і ратифікованими Україною;</w:t>
      </w:r>
    </w:p>
    <w:p w14:paraId="6B601793" w14:textId="04147B4C" w:rsidR="00E05D8C" w:rsidRDefault="00CA7DE0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З</w:t>
      </w:r>
      <w:r w:rsidR="00E05D8C">
        <w:rPr>
          <w:lang w:val="uk-UA"/>
        </w:rPr>
        <w:t xml:space="preserve">аконами </w:t>
      </w:r>
      <w:r w:rsidR="002E26F2">
        <w:rPr>
          <w:lang w:val="uk-UA"/>
        </w:rPr>
        <w:t xml:space="preserve">України </w:t>
      </w:r>
      <w:r w:rsidR="00E05D8C">
        <w:rPr>
          <w:lang w:val="uk-UA"/>
        </w:rPr>
        <w:t>та постановами Верховної Ради України;</w:t>
      </w:r>
    </w:p>
    <w:p w14:paraId="607561B4" w14:textId="77777777" w:rsidR="00E05D8C" w:rsidRDefault="002E26F2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у</w:t>
      </w:r>
      <w:r w:rsidR="00E05D8C">
        <w:rPr>
          <w:lang w:val="uk-UA"/>
        </w:rPr>
        <w:t>казами та розпорядженнями Президента України;</w:t>
      </w:r>
    </w:p>
    <w:p w14:paraId="1232279C" w14:textId="77777777" w:rsidR="00E05D8C" w:rsidRDefault="002E26F2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д</w:t>
      </w:r>
      <w:r w:rsidR="00E05D8C">
        <w:rPr>
          <w:lang w:val="uk-UA"/>
        </w:rPr>
        <w:t>екретами, постановами та розпорядженнями Кабінету Міністрів України;</w:t>
      </w:r>
    </w:p>
    <w:p w14:paraId="292650C2" w14:textId="77777777" w:rsidR="00E05D8C" w:rsidRDefault="002E26F2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н</w:t>
      </w:r>
      <w:r w:rsidR="00E05D8C">
        <w:rPr>
          <w:lang w:val="uk-UA"/>
        </w:rPr>
        <w:t>ормативним актами міністерств, відомств центральних органів вик</w:t>
      </w:r>
      <w:r>
        <w:rPr>
          <w:lang w:val="uk-UA"/>
        </w:rPr>
        <w:t>о</w:t>
      </w:r>
      <w:r w:rsidR="00E05D8C">
        <w:rPr>
          <w:lang w:val="uk-UA"/>
        </w:rPr>
        <w:t>навчої влади, які включають</w:t>
      </w:r>
      <w:r>
        <w:rPr>
          <w:lang w:val="uk-UA"/>
        </w:rPr>
        <w:t xml:space="preserve"> ін</w:t>
      </w:r>
      <w:r w:rsidR="00E05D8C">
        <w:rPr>
          <w:lang w:val="uk-UA"/>
        </w:rPr>
        <w:t>струкції, методики, накази</w:t>
      </w:r>
      <w:r>
        <w:rPr>
          <w:lang w:val="uk-UA"/>
        </w:rPr>
        <w:t>;</w:t>
      </w:r>
    </w:p>
    <w:p w14:paraId="3DF4E816" w14:textId="77777777" w:rsidR="002E26F2" w:rsidRDefault="002E26F2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нормативними актами Державного агентства водних ресурсів України</w:t>
      </w:r>
      <w:r w:rsidR="00A24675">
        <w:rPr>
          <w:lang w:val="uk-UA"/>
        </w:rPr>
        <w:t>,</w:t>
      </w:r>
    </w:p>
    <w:p w14:paraId="77786403" w14:textId="77777777" w:rsidR="00E52045" w:rsidRDefault="00E52045" w:rsidP="00436EB1">
      <w:pPr>
        <w:pStyle w:val="a4"/>
        <w:spacing w:after="0"/>
        <w:ind w:left="708"/>
        <w:jc w:val="both"/>
        <w:rPr>
          <w:lang w:val="uk-UA"/>
        </w:rPr>
      </w:pPr>
    </w:p>
    <w:p w14:paraId="60A1C6FE" w14:textId="77777777" w:rsidR="002E26F2" w:rsidRDefault="000A497B" w:rsidP="00436EB1">
      <w:pPr>
        <w:pStyle w:val="a4"/>
        <w:spacing w:after="0"/>
        <w:ind w:left="0" w:firstLine="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3</w:t>
      </w:r>
      <w:r w:rsidR="002E26F2" w:rsidRPr="00E52045">
        <w:rPr>
          <w:b/>
          <w:bCs/>
          <w:lang w:val="uk-UA"/>
        </w:rPr>
        <w:t>. Сучасний екологічний стан гідротехнічних споруд та водних об</w:t>
      </w:r>
      <w:r w:rsidR="00D54DCD" w:rsidRPr="00D54DCD">
        <w:rPr>
          <w:b/>
          <w:bCs/>
        </w:rPr>
        <w:t>’</w:t>
      </w:r>
      <w:r w:rsidR="002E26F2" w:rsidRPr="00E52045">
        <w:rPr>
          <w:b/>
          <w:bCs/>
          <w:lang w:val="uk-UA"/>
        </w:rPr>
        <w:t>єктів і основні проблеми розвитку водного господарства</w:t>
      </w:r>
      <w:r w:rsidR="005F6340">
        <w:rPr>
          <w:b/>
          <w:bCs/>
          <w:lang w:val="uk-UA"/>
        </w:rPr>
        <w:t>,</w:t>
      </w:r>
      <w:r w:rsidR="002E26F2" w:rsidRPr="00E52045">
        <w:rPr>
          <w:b/>
          <w:bCs/>
          <w:lang w:val="uk-UA"/>
        </w:rPr>
        <w:t xml:space="preserve"> на розв</w:t>
      </w:r>
      <w:r w:rsidR="00A24675">
        <w:rPr>
          <w:b/>
          <w:bCs/>
        </w:rPr>
        <w:t>’</w:t>
      </w:r>
      <w:r w:rsidR="002E26F2" w:rsidRPr="00E52045">
        <w:rPr>
          <w:b/>
          <w:bCs/>
          <w:lang w:val="uk-UA"/>
        </w:rPr>
        <w:t xml:space="preserve">язання яких спрямована </w:t>
      </w:r>
      <w:r w:rsidR="00E52045" w:rsidRPr="00E52045">
        <w:rPr>
          <w:b/>
          <w:bCs/>
          <w:lang w:val="uk-UA"/>
        </w:rPr>
        <w:t>П</w:t>
      </w:r>
      <w:r w:rsidR="002E26F2" w:rsidRPr="00E52045">
        <w:rPr>
          <w:b/>
          <w:bCs/>
          <w:lang w:val="uk-UA"/>
        </w:rPr>
        <w:t>рог</w:t>
      </w:r>
      <w:r w:rsidR="00E52045" w:rsidRPr="00E52045">
        <w:rPr>
          <w:b/>
          <w:bCs/>
          <w:lang w:val="uk-UA"/>
        </w:rPr>
        <w:t>р</w:t>
      </w:r>
      <w:r w:rsidR="002E26F2" w:rsidRPr="00E52045">
        <w:rPr>
          <w:b/>
          <w:bCs/>
          <w:lang w:val="uk-UA"/>
        </w:rPr>
        <w:t>ама</w:t>
      </w:r>
    </w:p>
    <w:p w14:paraId="395BDA83" w14:textId="77777777" w:rsidR="00B41C4A" w:rsidRDefault="00B41C4A" w:rsidP="00B41C4A">
      <w:pPr>
        <w:spacing w:after="0"/>
        <w:jc w:val="both"/>
        <w:rPr>
          <w:b/>
          <w:bCs/>
          <w:lang w:val="uk-UA"/>
        </w:rPr>
      </w:pPr>
    </w:p>
    <w:p w14:paraId="13DA9E12" w14:textId="4176198E" w:rsidR="000878AF" w:rsidRPr="0089329A" w:rsidRDefault="00B41C4A" w:rsidP="00B41C4A">
      <w:pPr>
        <w:spacing w:after="0"/>
        <w:jc w:val="both"/>
        <w:rPr>
          <w:iCs/>
          <w:szCs w:val="28"/>
          <w:lang w:val="uk-UA"/>
        </w:rPr>
      </w:pPr>
      <w:r>
        <w:rPr>
          <w:b/>
          <w:bCs/>
          <w:lang w:val="uk-UA"/>
        </w:rPr>
        <w:t xml:space="preserve">       </w:t>
      </w:r>
      <w:r w:rsidR="000A7611">
        <w:rPr>
          <w:lang w:val="uk-UA"/>
        </w:rPr>
        <w:t>Калинівська т</w:t>
      </w:r>
      <w:r w:rsidR="000878AF" w:rsidRPr="0089329A">
        <w:rPr>
          <w:iCs/>
          <w:szCs w:val="28"/>
          <w:lang w:val="uk-UA"/>
        </w:rPr>
        <w:t>ериторіальна громада з адміністративним центром в смт Калинівка була утворена у 2020 році внаслідок об’єднання Калинівська селищної, Великосолтанівської, Варовицької, Данилівської, Дібрівської, Малосолтанівської, Плесецької, Порадівської сільських рад відповідно до розпорядження Каб</w:t>
      </w:r>
      <w:r w:rsidR="005F6340">
        <w:rPr>
          <w:iCs/>
          <w:szCs w:val="28"/>
          <w:lang w:val="uk-UA"/>
        </w:rPr>
        <w:t xml:space="preserve">інету Міністрів України від </w:t>
      </w:r>
      <w:r w:rsidR="000878AF" w:rsidRPr="0089329A">
        <w:rPr>
          <w:iCs/>
          <w:szCs w:val="28"/>
          <w:lang w:val="uk-UA"/>
        </w:rPr>
        <w:t>12 че</w:t>
      </w:r>
      <w:r w:rsidR="005F6340">
        <w:rPr>
          <w:iCs/>
          <w:szCs w:val="28"/>
          <w:lang w:val="uk-UA"/>
        </w:rPr>
        <w:t>рвня 2020 року</w:t>
      </w:r>
      <w:r w:rsidR="000878AF" w:rsidRPr="0089329A">
        <w:rPr>
          <w:iCs/>
          <w:szCs w:val="28"/>
          <w:lang w:val="uk-UA"/>
        </w:rPr>
        <w:t xml:space="preserve"> № 715-р «Про визначення адміністративних центрів та затвердження територій територіальних громад Київської області».</w:t>
      </w:r>
    </w:p>
    <w:p w14:paraId="44EEE125" w14:textId="77777777" w:rsidR="000878AF" w:rsidRPr="00E83949" w:rsidRDefault="00B41C4A" w:rsidP="00B41C4A">
      <w:pPr>
        <w:spacing w:after="0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      </w:t>
      </w:r>
      <w:r w:rsidR="000878AF" w:rsidRPr="00E83949">
        <w:rPr>
          <w:bCs/>
          <w:szCs w:val="28"/>
          <w:lang w:val="uk-UA"/>
        </w:rPr>
        <w:t xml:space="preserve">До складу Калинівської селищної </w:t>
      </w:r>
      <w:r w:rsidR="000878AF">
        <w:rPr>
          <w:bCs/>
          <w:szCs w:val="28"/>
          <w:lang w:val="uk-UA"/>
        </w:rPr>
        <w:t>територіальної</w:t>
      </w:r>
      <w:r w:rsidR="000878AF" w:rsidRPr="00E83949">
        <w:rPr>
          <w:bCs/>
          <w:szCs w:val="28"/>
          <w:lang w:val="uk-UA"/>
        </w:rPr>
        <w:t xml:space="preserve"> громади входять 15 населених пункт</w:t>
      </w:r>
      <w:r w:rsidR="002A5FB0">
        <w:rPr>
          <w:bCs/>
          <w:szCs w:val="28"/>
          <w:lang w:val="uk-UA"/>
        </w:rPr>
        <w:t>ів: смт Калинівка, с.Данилівка,</w:t>
      </w:r>
      <w:r w:rsidR="000878AF" w:rsidRPr="00E83949">
        <w:rPr>
          <w:bCs/>
          <w:szCs w:val="28"/>
          <w:lang w:val="uk-UA"/>
        </w:rPr>
        <w:t xml:space="preserve"> с.Кожухівка, с.Липовий скиток, с.Бобриця, с.Хлепча, с. Варовичі, с. Велика Солтанівка, с.Діброва, с.Багрин, с. Мала Солтанівка, с.Скрипки, с.Плесецьке, с.Порадівка, с.Руликів</w:t>
      </w:r>
      <w:r w:rsidR="000878AF">
        <w:rPr>
          <w:bCs/>
          <w:szCs w:val="28"/>
          <w:lang w:val="uk-UA"/>
        </w:rPr>
        <w:t>.</w:t>
      </w:r>
      <w:r w:rsidR="000878AF" w:rsidRPr="00E83949">
        <w:rPr>
          <w:szCs w:val="28"/>
          <w:lang w:val="uk-UA"/>
        </w:rPr>
        <w:t xml:space="preserve"> </w:t>
      </w:r>
    </w:p>
    <w:p w14:paraId="1B4022A8" w14:textId="77777777" w:rsidR="002E26F2" w:rsidRDefault="000878AF" w:rsidP="00CA7DE0">
      <w:pPr>
        <w:pStyle w:val="a4"/>
        <w:spacing w:after="0"/>
        <w:ind w:left="0" w:firstLine="567"/>
        <w:jc w:val="both"/>
        <w:rPr>
          <w:lang w:val="uk-UA"/>
        </w:rPr>
      </w:pPr>
      <w:r w:rsidRPr="00B028E9">
        <w:rPr>
          <w:szCs w:val="28"/>
          <w:lang w:val="uk-UA"/>
        </w:rPr>
        <w:t xml:space="preserve">Гідрографічна мережа  </w:t>
      </w:r>
      <w:r w:rsidRPr="00E83949">
        <w:rPr>
          <w:bCs/>
          <w:szCs w:val="28"/>
          <w:lang w:val="uk-UA"/>
        </w:rPr>
        <w:t xml:space="preserve">Калинівської селищної </w:t>
      </w:r>
      <w:r>
        <w:rPr>
          <w:bCs/>
          <w:szCs w:val="28"/>
          <w:lang w:val="uk-UA"/>
        </w:rPr>
        <w:t>територіальної</w:t>
      </w:r>
      <w:r w:rsidRPr="00E83949">
        <w:rPr>
          <w:bCs/>
          <w:szCs w:val="28"/>
          <w:lang w:val="uk-UA"/>
        </w:rPr>
        <w:t xml:space="preserve"> громади </w:t>
      </w:r>
      <w:r w:rsidRPr="00B028E9">
        <w:rPr>
          <w:szCs w:val="28"/>
          <w:lang w:val="uk-UA"/>
        </w:rPr>
        <w:t xml:space="preserve">належить до басейну річки Дніпро. </w:t>
      </w:r>
      <w:r>
        <w:rPr>
          <w:szCs w:val="28"/>
          <w:lang w:val="uk-UA"/>
        </w:rPr>
        <w:t>Н</w:t>
      </w:r>
      <w:r w:rsidRPr="00B028E9">
        <w:rPr>
          <w:szCs w:val="28"/>
          <w:lang w:val="uk-UA"/>
        </w:rPr>
        <w:t xml:space="preserve">а території налічується </w:t>
      </w:r>
      <w:r>
        <w:rPr>
          <w:szCs w:val="28"/>
          <w:lang w:val="uk-UA"/>
        </w:rPr>
        <w:t xml:space="preserve">36 </w:t>
      </w:r>
      <w:r w:rsidRPr="00B028E9">
        <w:rPr>
          <w:szCs w:val="28"/>
          <w:lang w:val="uk-UA"/>
        </w:rPr>
        <w:t xml:space="preserve">ставків загальною площею </w:t>
      </w:r>
      <w:r w:rsidRPr="000878AF">
        <w:rPr>
          <w:szCs w:val="28"/>
          <w:lang w:val="uk-UA"/>
        </w:rPr>
        <w:t>260,6</w:t>
      </w:r>
      <w:r w:rsidRPr="00B028E9">
        <w:rPr>
          <w:szCs w:val="28"/>
          <w:lang w:val="uk-UA"/>
        </w:rPr>
        <w:t xml:space="preserve"> га та протікає річка Стугна, протяжність  якої в межах населеного пункту (с. Велика Солтанівка) становить 3,0 км</w:t>
      </w:r>
      <w:r>
        <w:rPr>
          <w:szCs w:val="28"/>
          <w:lang w:val="uk-UA"/>
        </w:rPr>
        <w:t>.</w:t>
      </w:r>
    </w:p>
    <w:p w14:paraId="067E552F" w14:textId="77777777" w:rsidR="002E26F2" w:rsidRDefault="001C1541" w:rsidP="000878AF">
      <w:pPr>
        <w:pStyle w:val="a4"/>
        <w:spacing w:after="0"/>
        <w:ind w:left="0" w:firstLine="1"/>
        <w:jc w:val="both"/>
        <w:rPr>
          <w:lang w:val="uk-UA"/>
        </w:rPr>
      </w:pPr>
      <w:r>
        <w:rPr>
          <w:lang w:val="uk-UA"/>
        </w:rPr>
        <w:t xml:space="preserve">       </w:t>
      </w:r>
      <w:r w:rsidR="002E26F2">
        <w:rPr>
          <w:lang w:val="uk-UA"/>
        </w:rPr>
        <w:t xml:space="preserve">За останні роки, внаслідок інтенсивної господарської діяльності та здійснення забудови на заплавних землях, майже 60%  струмків замулилися, деякі перетворилися на колектори стічних вод, </w:t>
      </w:r>
      <w:r w:rsidR="00E52045">
        <w:rPr>
          <w:lang w:val="uk-UA"/>
        </w:rPr>
        <w:t>багато</w:t>
      </w:r>
      <w:r w:rsidR="002E26F2">
        <w:rPr>
          <w:lang w:val="uk-UA"/>
        </w:rPr>
        <w:t xml:space="preserve"> водних джерел зникли. Все це негативно вплинуло на кількісний та якісний стан водних ресурсів</w:t>
      </w:r>
      <w:r w:rsidR="002B1205">
        <w:rPr>
          <w:lang w:val="uk-UA"/>
        </w:rPr>
        <w:t>. В</w:t>
      </w:r>
      <w:r w:rsidR="00B70BB2">
        <w:rPr>
          <w:lang w:val="uk-UA"/>
        </w:rPr>
        <w:t>наслідок випаровування та фільтр</w:t>
      </w:r>
      <w:r w:rsidR="00E52045">
        <w:rPr>
          <w:lang w:val="uk-UA"/>
        </w:rPr>
        <w:t>а</w:t>
      </w:r>
      <w:r w:rsidR="00B70BB2">
        <w:rPr>
          <w:lang w:val="uk-UA"/>
        </w:rPr>
        <w:t>ції ставки в окремі маловодні роки не заповнюються водою.</w:t>
      </w:r>
    </w:p>
    <w:p w14:paraId="3796B0DC" w14:textId="77777777" w:rsidR="00B70BB2" w:rsidRDefault="001C1541" w:rsidP="00436EB1">
      <w:pPr>
        <w:pStyle w:val="a4"/>
        <w:spacing w:after="0"/>
        <w:ind w:left="0" w:firstLine="1"/>
        <w:jc w:val="both"/>
        <w:rPr>
          <w:lang w:val="uk-UA"/>
        </w:rPr>
      </w:pPr>
      <w:r>
        <w:rPr>
          <w:lang w:val="uk-UA"/>
        </w:rPr>
        <w:t xml:space="preserve">       </w:t>
      </w:r>
      <w:r w:rsidR="00B70BB2">
        <w:rPr>
          <w:lang w:val="uk-UA"/>
        </w:rPr>
        <w:t>За відсутності в більшій частині прибережних захисних смуг водних об</w:t>
      </w:r>
      <w:r w:rsidR="00B70BB2" w:rsidRPr="00B70BB2">
        <w:rPr>
          <w:lang w:val="uk-UA"/>
        </w:rPr>
        <w:t>’</w:t>
      </w:r>
      <w:r w:rsidR="00B70BB2">
        <w:rPr>
          <w:lang w:val="uk-UA"/>
        </w:rPr>
        <w:t>єктів лісонасаджень та залуження, вони, фактично, стали накопичувачами продуктів змивання із території сільськогосподарських угідь та населених пунктів. Якість води в них така, що не дозволяє використовувати їх для потреб рекреації та риборозведення. Відбувається забруднення водних ресурсів річок неочищеними промисловими та комунальним стоками.</w:t>
      </w:r>
    </w:p>
    <w:p w14:paraId="2B0BB806" w14:textId="77777777" w:rsidR="001C1541" w:rsidRPr="00542335" w:rsidRDefault="001C1541" w:rsidP="00542335">
      <w:pPr>
        <w:spacing w:after="0"/>
        <w:rPr>
          <w:b/>
          <w:bCs/>
          <w:szCs w:val="28"/>
          <w:lang w:val="uk-UA"/>
        </w:rPr>
      </w:pPr>
    </w:p>
    <w:p w14:paraId="7B9F7852" w14:textId="77777777" w:rsidR="009153A1" w:rsidRPr="00B41C4A" w:rsidRDefault="000A497B" w:rsidP="00B41C4A">
      <w:pPr>
        <w:pStyle w:val="a4"/>
        <w:spacing w:after="0"/>
        <w:ind w:left="0" w:firstLine="1"/>
        <w:jc w:val="center"/>
        <w:rPr>
          <w:b/>
          <w:bCs/>
          <w:szCs w:val="28"/>
          <w:lang w:val="uk-UA"/>
        </w:rPr>
      </w:pPr>
      <w:r w:rsidRPr="00842AF5">
        <w:rPr>
          <w:b/>
          <w:bCs/>
          <w:szCs w:val="28"/>
          <w:lang w:val="uk-UA"/>
        </w:rPr>
        <w:lastRenderedPageBreak/>
        <w:t>4</w:t>
      </w:r>
      <w:r w:rsidR="00B70BB2" w:rsidRPr="00842AF5">
        <w:rPr>
          <w:b/>
          <w:bCs/>
          <w:szCs w:val="28"/>
          <w:lang w:val="uk-UA"/>
        </w:rPr>
        <w:t>. Мета програми</w:t>
      </w:r>
    </w:p>
    <w:p w14:paraId="2FD7E032" w14:textId="77777777" w:rsidR="00847AAB" w:rsidRPr="00842AF5" w:rsidRDefault="00B41C4A" w:rsidP="00542335">
      <w:pPr>
        <w:pStyle w:val="a9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42335">
        <w:rPr>
          <w:sz w:val="28"/>
          <w:szCs w:val="28"/>
          <w:lang w:val="uk-UA"/>
        </w:rPr>
        <w:t>Програма  п</w:t>
      </w:r>
      <w:r w:rsidR="00B70BB2" w:rsidRPr="00842AF5">
        <w:rPr>
          <w:sz w:val="28"/>
          <w:szCs w:val="28"/>
          <w:lang w:val="uk-UA"/>
        </w:rPr>
        <w:t>оліпшення технічного та екологічного стану водойм на території Калинівської селищної територіал</w:t>
      </w:r>
      <w:r w:rsidR="00542335">
        <w:rPr>
          <w:sz w:val="28"/>
          <w:szCs w:val="28"/>
          <w:lang w:val="uk-UA"/>
        </w:rPr>
        <w:t xml:space="preserve">ьної громади на 2021- 2025 роки </w:t>
      </w:r>
      <w:r w:rsidR="007F7435" w:rsidRPr="00842AF5">
        <w:rPr>
          <w:sz w:val="28"/>
          <w:szCs w:val="28"/>
          <w:lang w:val="uk-UA"/>
        </w:rPr>
        <w:t>розроблена з метою</w:t>
      </w:r>
      <w:r w:rsidR="00757605" w:rsidRPr="00842AF5">
        <w:rPr>
          <w:sz w:val="28"/>
          <w:szCs w:val="28"/>
          <w:lang w:val="uk-UA"/>
        </w:rPr>
        <w:t xml:space="preserve"> реалізації державної і регіональної політики у галузі водного господарства</w:t>
      </w:r>
      <w:r w:rsidR="00DC70DB" w:rsidRPr="00842AF5">
        <w:rPr>
          <w:sz w:val="28"/>
          <w:szCs w:val="28"/>
          <w:lang w:val="uk-UA"/>
        </w:rPr>
        <w:t xml:space="preserve"> на території громади</w:t>
      </w:r>
      <w:r w:rsidR="00757605" w:rsidRPr="00842AF5">
        <w:rPr>
          <w:sz w:val="28"/>
          <w:szCs w:val="28"/>
          <w:lang w:val="uk-UA"/>
        </w:rPr>
        <w:t>:</w:t>
      </w:r>
    </w:p>
    <w:p w14:paraId="07C0A221" w14:textId="77777777" w:rsidR="00847AAB" w:rsidRPr="00842AF5" w:rsidRDefault="00847AAB" w:rsidP="00542335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>-</w:t>
      </w:r>
      <w:r w:rsidR="001E1403" w:rsidRPr="00842AF5">
        <w:rPr>
          <w:sz w:val="28"/>
          <w:szCs w:val="28"/>
          <w:lang w:val="uk-UA"/>
        </w:rPr>
        <w:t>створення умов для безпечного проживання населення;</w:t>
      </w:r>
    </w:p>
    <w:p w14:paraId="041875CD" w14:textId="77777777" w:rsidR="00847AAB" w:rsidRPr="00842AF5" w:rsidRDefault="00847AAB" w:rsidP="00542335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>-</w:t>
      </w:r>
      <w:r w:rsidR="00757605" w:rsidRPr="00842AF5">
        <w:rPr>
          <w:sz w:val="28"/>
          <w:szCs w:val="28"/>
          <w:lang w:val="uk-UA"/>
        </w:rPr>
        <w:t>поліпшення екологічного стану територі</w:t>
      </w:r>
      <w:r w:rsidR="001E1403" w:rsidRPr="00842AF5">
        <w:rPr>
          <w:sz w:val="28"/>
          <w:szCs w:val="28"/>
          <w:lang w:val="uk-UA"/>
        </w:rPr>
        <w:t>ї</w:t>
      </w:r>
      <w:r w:rsidR="004B32B7" w:rsidRPr="00842AF5">
        <w:rPr>
          <w:sz w:val="28"/>
          <w:szCs w:val="28"/>
          <w:lang w:val="uk-UA"/>
        </w:rPr>
        <w:t>;</w:t>
      </w:r>
      <w:r w:rsidR="00757605" w:rsidRPr="00842AF5">
        <w:rPr>
          <w:sz w:val="28"/>
          <w:szCs w:val="28"/>
          <w:lang w:val="uk-UA"/>
        </w:rPr>
        <w:t xml:space="preserve"> </w:t>
      </w:r>
    </w:p>
    <w:p w14:paraId="396BFA96" w14:textId="77777777" w:rsidR="00847AAB" w:rsidRPr="00842AF5" w:rsidRDefault="00847AAB" w:rsidP="00542335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>-</w:t>
      </w:r>
      <w:r w:rsidR="00757605" w:rsidRPr="00842AF5">
        <w:rPr>
          <w:sz w:val="28"/>
          <w:szCs w:val="28"/>
          <w:lang w:val="uk-UA"/>
        </w:rPr>
        <w:t xml:space="preserve">задоволення потреби населення і галузей економіки у водних ресурсах та оптимізації водоспоживання; </w:t>
      </w:r>
    </w:p>
    <w:p w14:paraId="7E792069" w14:textId="77777777" w:rsidR="00847AAB" w:rsidRPr="00842AF5" w:rsidRDefault="00847AAB" w:rsidP="00542335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>-</w:t>
      </w:r>
      <w:r w:rsidR="004B32B7" w:rsidRPr="00842AF5">
        <w:rPr>
          <w:sz w:val="28"/>
          <w:szCs w:val="28"/>
          <w:lang w:val="uk-UA"/>
        </w:rPr>
        <w:t>викон</w:t>
      </w:r>
      <w:r w:rsidR="0065246F" w:rsidRPr="00842AF5">
        <w:rPr>
          <w:sz w:val="28"/>
          <w:szCs w:val="28"/>
          <w:lang w:val="uk-UA"/>
        </w:rPr>
        <w:t>ання невідкладних першочергових</w:t>
      </w:r>
      <w:r w:rsidR="004B32B7" w:rsidRPr="00842AF5">
        <w:rPr>
          <w:sz w:val="28"/>
          <w:szCs w:val="28"/>
          <w:lang w:val="uk-UA"/>
        </w:rPr>
        <w:t xml:space="preserve"> заходів щодо будівництва берегоукріплень; впорядкування прибережних захисних смуг та створення захисних </w:t>
      </w:r>
      <w:r w:rsidR="00783F2E" w:rsidRPr="00842AF5">
        <w:rPr>
          <w:sz w:val="28"/>
          <w:szCs w:val="28"/>
          <w:lang w:val="uk-UA"/>
        </w:rPr>
        <w:t xml:space="preserve">зелених </w:t>
      </w:r>
      <w:r w:rsidR="004B32B7" w:rsidRPr="00842AF5">
        <w:rPr>
          <w:sz w:val="28"/>
          <w:szCs w:val="28"/>
          <w:lang w:val="uk-UA"/>
        </w:rPr>
        <w:t>н</w:t>
      </w:r>
      <w:r w:rsidR="002A5FB0" w:rsidRPr="00842AF5">
        <w:rPr>
          <w:sz w:val="28"/>
          <w:szCs w:val="28"/>
          <w:lang w:val="uk-UA"/>
        </w:rPr>
        <w:t>асаджень вздовж берегів,</w:t>
      </w:r>
      <w:r w:rsidRPr="00842AF5">
        <w:rPr>
          <w:sz w:val="28"/>
          <w:szCs w:val="28"/>
          <w:lang w:val="uk-UA"/>
        </w:rPr>
        <w:t xml:space="preserve"> </w:t>
      </w:r>
    </w:p>
    <w:p w14:paraId="07DD46C5" w14:textId="77777777" w:rsidR="00783F2E" w:rsidRPr="00842AF5" w:rsidRDefault="00783F2E" w:rsidP="00542335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 xml:space="preserve">-забезпечення функціонування гідротехнічних споруд; </w:t>
      </w:r>
    </w:p>
    <w:p w14:paraId="4EF0B953" w14:textId="77777777" w:rsidR="00847AAB" w:rsidRPr="00842AF5" w:rsidRDefault="00847AAB" w:rsidP="00542335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>-с</w:t>
      </w:r>
      <w:r w:rsidR="004B32B7" w:rsidRPr="00842AF5">
        <w:rPr>
          <w:sz w:val="28"/>
          <w:szCs w:val="28"/>
          <w:lang w:val="uk-UA"/>
        </w:rPr>
        <w:t>творення водоохоронних зон з комплексом санітарних та інших заходів, спрямованих на запобігання забрудненню, засміченню та вис</w:t>
      </w:r>
      <w:r w:rsidRPr="00842AF5">
        <w:rPr>
          <w:sz w:val="28"/>
          <w:szCs w:val="28"/>
          <w:lang w:val="uk-UA"/>
        </w:rPr>
        <w:t xml:space="preserve">наженню водних ресурсів, </w:t>
      </w:r>
      <w:r w:rsidR="004B32B7" w:rsidRPr="00842AF5">
        <w:rPr>
          <w:sz w:val="28"/>
          <w:szCs w:val="28"/>
          <w:lang w:val="uk-UA"/>
        </w:rPr>
        <w:t xml:space="preserve"> </w:t>
      </w:r>
    </w:p>
    <w:p w14:paraId="0402831E" w14:textId="77777777" w:rsidR="00783F2E" w:rsidRPr="00842AF5" w:rsidRDefault="00783F2E" w:rsidP="00847AAB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 xml:space="preserve">-запобігання та ліквідації наслідків шкідливої дії води; </w:t>
      </w:r>
    </w:p>
    <w:p w14:paraId="6F6CC0D4" w14:textId="77777777" w:rsidR="00847AAB" w:rsidRPr="00842AF5" w:rsidRDefault="00847AAB" w:rsidP="00847AAB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sz w:val="28"/>
          <w:szCs w:val="28"/>
          <w:lang w:val="uk-UA"/>
        </w:rPr>
        <w:t>-</w:t>
      </w:r>
      <w:r w:rsidR="004B32B7" w:rsidRPr="00842AF5">
        <w:rPr>
          <w:sz w:val="28"/>
          <w:szCs w:val="28"/>
          <w:lang w:val="uk-UA"/>
        </w:rPr>
        <w:t>винесення або ліквідація об</w:t>
      </w:r>
      <w:r w:rsidR="002A5FB0" w:rsidRPr="00842AF5">
        <w:rPr>
          <w:sz w:val="28"/>
          <w:szCs w:val="28"/>
          <w:lang w:val="uk-UA"/>
        </w:rPr>
        <w:t>’</w:t>
      </w:r>
      <w:r w:rsidR="004B32B7" w:rsidRPr="00842AF5">
        <w:rPr>
          <w:sz w:val="28"/>
          <w:szCs w:val="28"/>
          <w:lang w:val="uk-UA"/>
        </w:rPr>
        <w:t xml:space="preserve">єктів забруднення з прибережних смуг; </w:t>
      </w:r>
    </w:p>
    <w:p w14:paraId="3A2E884A" w14:textId="77777777" w:rsidR="00847AAB" w:rsidRPr="00842AF5" w:rsidRDefault="00847AAB" w:rsidP="00847AAB">
      <w:pPr>
        <w:pStyle w:val="a9"/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42AF5">
        <w:rPr>
          <w:sz w:val="28"/>
          <w:szCs w:val="28"/>
          <w:lang w:val="uk-UA"/>
        </w:rPr>
        <w:t>-</w:t>
      </w:r>
      <w:r w:rsidR="004B32B7" w:rsidRPr="00842AF5">
        <w:rPr>
          <w:sz w:val="28"/>
          <w:szCs w:val="28"/>
          <w:lang w:val="uk-UA"/>
        </w:rPr>
        <w:t>прийняття заходів з охорони підземних вод та ліквідації їх забруднення.</w:t>
      </w:r>
      <w:bookmarkStart w:id="4" w:name="_Hlk69378299"/>
      <w:bookmarkEnd w:id="4"/>
      <w:r w:rsidR="002A5FB0" w:rsidRPr="00842A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62F61B7" w14:textId="38E7F3F3" w:rsidR="002A5FB0" w:rsidRPr="00842AF5" w:rsidRDefault="00847AAB" w:rsidP="00847AAB">
      <w:pPr>
        <w:pStyle w:val="a9"/>
        <w:spacing w:before="0" w:beforeAutospacing="0" w:after="0"/>
        <w:jc w:val="both"/>
        <w:rPr>
          <w:sz w:val="28"/>
          <w:szCs w:val="28"/>
          <w:lang w:val="uk-UA"/>
        </w:rPr>
      </w:pPr>
      <w:r w:rsidRPr="00842AF5">
        <w:rPr>
          <w:color w:val="000000"/>
          <w:sz w:val="28"/>
          <w:szCs w:val="28"/>
          <w:shd w:val="clear" w:color="auto" w:fill="FFFFFF"/>
          <w:lang w:val="uk-UA"/>
        </w:rPr>
        <w:t>-паспортизація водних об’єктів</w:t>
      </w:r>
      <w:r w:rsidR="004F0D1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F0D10" w:rsidRPr="004F0D10">
        <w:rPr>
          <w:sz w:val="28"/>
          <w:szCs w:val="28"/>
          <w:lang w:val="uk-UA"/>
        </w:rPr>
        <w:t>(малих річок і водойм)</w:t>
      </w:r>
      <w:r w:rsidRPr="004F0D10">
        <w:rPr>
          <w:sz w:val="28"/>
          <w:szCs w:val="28"/>
          <w:shd w:val="clear" w:color="auto" w:fill="FFFFFF"/>
          <w:lang w:val="uk-UA"/>
        </w:rPr>
        <w:t xml:space="preserve"> </w:t>
      </w:r>
      <w:r w:rsidRPr="00842AF5">
        <w:rPr>
          <w:color w:val="000000"/>
          <w:sz w:val="28"/>
          <w:szCs w:val="28"/>
          <w:shd w:val="clear" w:color="auto" w:fill="FFFFFF"/>
          <w:lang w:val="uk-UA"/>
        </w:rPr>
        <w:t>з метою у</w:t>
      </w:r>
      <w:r w:rsidR="002A5FB0" w:rsidRPr="00842AF5">
        <w:rPr>
          <w:color w:val="000000"/>
          <w:sz w:val="28"/>
          <w:szCs w:val="28"/>
          <w:shd w:val="clear" w:color="auto" w:fill="FFFFFF"/>
          <w:lang w:val="uk-UA"/>
        </w:rPr>
        <w:t xml:space="preserve">порядкування та </w:t>
      </w:r>
      <w:r w:rsidRPr="00842AF5">
        <w:rPr>
          <w:color w:val="000000"/>
          <w:sz w:val="28"/>
          <w:szCs w:val="28"/>
          <w:lang w:val="uk-UA"/>
        </w:rPr>
        <w:t xml:space="preserve">ефективного </w:t>
      </w:r>
      <w:r w:rsidR="002A5FB0" w:rsidRPr="00842AF5">
        <w:rPr>
          <w:color w:val="000000"/>
          <w:sz w:val="28"/>
          <w:szCs w:val="28"/>
          <w:lang w:val="uk-UA"/>
        </w:rPr>
        <w:t>планування режимів роботи водних об’єктів</w:t>
      </w:r>
      <w:r w:rsidRPr="00842AF5">
        <w:rPr>
          <w:color w:val="000000"/>
          <w:sz w:val="28"/>
          <w:szCs w:val="28"/>
          <w:lang w:val="uk-UA"/>
        </w:rPr>
        <w:t>.</w:t>
      </w:r>
    </w:p>
    <w:p w14:paraId="02C4735D" w14:textId="77777777" w:rsidR="00B70BB2" w:rsidRDefault="00783F2E" w:rsidP="00847AAB">
      <w:pPr>
        <w:spacing w:after="0"/>
        <w:jc w:val="both"/>
        <w:rPr>
          <w:szCs w:val="28"/>
          <w:lang w:val="uk-UA"/>
        </w:rPr>
      </w:pPr>
      <w:r w:rsidRPr="00842AF5">
        <w:rPr>
          <w:szCs w:val="28"/>
          <w:lang w:val="uk-UA"/>
        </w:rPr>
        <w:t>-екологічне виховання населення, спрямоване на дбайливе ставлення до довкілля;</w:t>
      </w:r>
    </w:p>
    <w:p w14:paraId="458A6E02" w14:textId="77777777" w:rsidR="00842AF5" w:rsidRDefault="00842AF5" w:rsidP="000A497B">
      <w:pPr>
        <w:spacing w:after="0"/>
        <w:jc w:val="center"/>
        <w:rPr>
          <w:b/>
          <w:bCs/>
          <w:lang w:val="uk-UA"/>
        </w:rPr>
      </w:pPr>
    </w:p>
    <w:p w14:paraId="6AAB178C" w14:textId="77777777" w:rsidR="00D743E0" w:rsidRPr="00DC70DB" w:rsidRDefault="000A497B" w:rsidP="000A497B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D743E0" w:rsidRPr="00DC70DB">
        <w:rPr>
          <w:b/>
          <w:bCs/>
          <w:lang w:val="uk-UA"/>
        </w:rPr>
        <w:t>. Обгрунтування необхідності розробки та реалізації Програми</w:t>
      </w:r>
    </w:p>
    <w:p w14:paraId="40B33804" w14:textId="77777777" w:rsidR="00D743E0" w:rsidRDefault="00D743E0" w:rsidP="00436EB1">
      <w:pPr>
        <w:spacing w:after="0"/>
        <w:jc w:val="both"/>
        <w:rPr>
          <w:lang w:val="uk-UA"/>
        </w:rPr>
      </w:pPr>
    </w:p>
    <w:p w14:paraId="3678C958" w14:textId="581C339A" w:rsidR="00D743E0" w:rsidRDefault="00B41C4A" w:rsidP="00436EB1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743E0">
        <w:rPr>
          <w:lang w:val="uk-UA"/>
        </w:rPr>
        <w:t>Оптимальним варіантом розв</w:t>
      </w:r>
      <w:r w:rsidR="00D743E0" w:rsidRPr="00D743E0">
        <w:rPr>
          <w:lang w:val="uk-UA"/>
        </w:rPr>
        <w:t>’</w:t>
      </w:r>
      <w:r w:rsidR="00D743E0">
        <w:rPr>
          <w:lang w:val="uk-UA"/>
        </w:rPr>
        <w:t xml:space="preserve">язання поставленої проблеми є системна реалізація державної політики сталого інноваційно-інвестиційного розвитку водного господарства </w:t>
      </w:r>
      <w:r w:rsidR="00630D9A">
        <w:rPr>
          <w:lang w:val="uk-UA"/>
        </w:rPr>
        <w:t xml:space="preserve">за рахунок </w:t>
      </w:r>
      <w:r w:rsidR="00630D9A" w:rsidRPr="000878AF">
        <w:rPr>
          <w:bCs/>
          <w:lang w:val="uk-UA"/>
        </w:rPr>
        <w:t>коштів</w:t>
      </w:r>
      <w:r w:rsidR="00630D9A" w:rsidRPr="000878AF">
        <w:rPr>
          <w:bCs/>
          <w:szCs w:val="28"/>
          <w:lang w:val="uk-UA"/>
        </w:rPr>
        <w:t xml:space="preserve"> бюджету</w:t>
      </w:r>
      <w:r w:rsidR="00146CAE" w:rsidRPr="000878AF">
        <w:rPr>
          <w:bCs/>
          <w:szCs w:val="28"/>
          <w:lang w:val="uk-UA"/>
        </w:rPr>
        <w:t xml:space="preserve"> Калинівської селищної територіальної громади</w:t>
      </w:r>
      <w:r w:rsidR="00630D9A" w:rsidRPr="000878AF">
        <w:rPr>
          <w:bCs/>
          <w:szCs w:val="28"/>
          <w:lang w:val="uk-UA"/>
        </w:rPr>
        <w:t xml:space="preserve">, </w:t>
      </w:r>
      <w:r w:rsidR="00542335">
        <w:rPr>
          <w:bCs/>
          <w:szCs w:val="28"/>
          <w:lang w:val="uk-UA"/>
        </w:rPr>
        <w:t xml:space="preserve">обласного та державного бюджетів, </w:t>
      </w:r>
      <w:r w:rsidR="00630D9A" w:rsidRPr="000878AF">
        <w:rPr>
          <w:bCs/>
          <w:szCs w:val="28"/>
          <w:lang w:val="uk-UA"/>
        </w:rPr>
        <w:t>міжбюд</w:t>
      </w:r>
      <w:r w:rsidR="00630D9A" w:rsidRPr="00630D9A">
        <w:rPr>
          <w:szCs w:val="28"/>
          <w:lang w:val="uk-UA"/>
        </w:rPr>
        <w:t>жетн</w:t>
      </w:r>
      <w:r w:rsidR="00630D9A">
        <w:rPr>
          <w:szCs w:val="28"/>
          <w:lang w:val="uk-UA"/>
        </w:rPr>
        <w:t>их</w:t>
      </w:r>
      <w:r w:rsidR="00630D9A" w:rsidRPr="00630D9A">
        <w:rPr>
          <w:szCs w:val="28"/>
          <w:lang w:val="uk-UA"/>
        </w:rPr>
        <w:t xml:space="preserve"> трансферт</w:t>
      </w:r>
      <w:r w:rsidR="00630D9A">
        <w:rPr>
          <w:szCs w:val="28"/>
          <w:lang w:val="uk-UA"/>
        </w:rPr>
        <w:t>ів</w:t>
      </w:r>
      <w:r w:rsidR="00783F2E">
        <w:rPr>
          <w:szCs w:val="28"/>
          <w:lang w:val="uk-UA"/>
        </w:rPr>
        <w:t xml:space="preserve">, </w:t>
      </w:r>
      <w:r w:rsidR="00CA7DE0" w:rsidRPr="00CA7DE0">
        <w:rPr>
          <w:szCs w:val="28"/>
          <w:lang w:val="uk-UA"/>
        </w:rPr>
        <w:t>та інших джерел не заборонених законодавством</w:t>
      </w:r>
      <w:r w:rsidR="00CA7DE0">
        <w:rPr>
          <w:szCs w:val="28"/>
          <w:lang w:val="uk-UA"/>
        </w:rPr>
        <w:t xml:space="preserve"> </w:t>
      </w:r>
      <w:r w:rsidR="00783F2E">
        <w:rPr>
          <w:szCs w:val="28"/>
          <w:lang w:val="uk-UA"/>
        </w:rPr>
        <w:t>України</w:t>
      </w:r>
      <w:r w:rsidR="00E2541A">
        <w:rPr>
          <w:szCs w:val="28"/>
          <w:lang w:val="uk-UA"/>
        </w:rPr>
        <w:t xml:space="preserve"> </w:t>
      </w:r>
      <w:r w:rsidR="00D743E0">
        <w:rPr>
          <w:lang w:val="uk-UA"/>
        </w:rPr>
        <w:t>і спрямування їх на значне підвищення ефективності управління водними ресурсами, їх використання і охорону від кількісного та якісного виснаження.</w:t>
      </w:r>
    </w:p>
    <w:p w14:paraId="52D11148" w14:textId="0A8BA7ED" w:rsidR="00612E64" w:rsidRDefault="00CA7DE0" w:rsidP="00436EB1">
      <w:pPr>
        <w:spacing w:after="0"/>
        <w:jc w:val="both"/>
        <w:rPr>
          <w:lang w:val="uk-UA"/>
        </w:rPr>
      </w:pPr>
      <w:r>
        <w:rPr>
          <w:lang w:val="uk-UA"/>
        </w:rPr>
        <w:t>Для розв</w:t>
      </w:r>
      <w:r w:rsidRPr="00842AF5">
        <w:rPr>
          <w:color w:val="000000"/>
          <w:szCs w:val="28"/>
          <w:lang w:val="uk-UA"/>
        </w:rPr>
        <w:t>’</w:t>
      </w:r>
      <w:r>
        <w:rPr>
          <w:lang w:val="uk-UA"/>
        </w:rPr>
        <w:t>язання проблеми необхідно вжити такі заходи</w:t>
      </w:r>
      <w:r w:rsidR="00612E64">
        <w:rPr>
          <w:lang w:val="uk-UA"/>
        </w:rPr>
        <w:t>:</w:t>
      </w:r>
    </w:p>
    <w:p w14:paraId="3990C89B" w14:textId="77777777" w:rsidR="003344E8" w:rsidRPr="00BF4BF6" w:rsidRDefault="002B1205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екологічне покращення, розчищення, регулювання русел та поліпшення </w:t>
      </w:r>
      <w:r w:rsidRPr="00BF4BF6">
        <w:rPr>
          <w:lang w:val="uk-UA"/>
        </w:rPr>
        <w:t>санітарного стану водойм і їх благоустрій;</w:t>
      </w:r>
    </w:p>
    <w:p w14:paraId="605CE6C5" w14:textId="44587B49" w:rsidR="00BF4BF6" w:rsidRPr="00BF4BF6" w:rsidRDefault="002B1205" w:rsidP="00BF4BF6">
      <w:pPr>
        <w:pStyle w:val="a4"/>
        <w:numPr>
          <w:ilvl w:val="0"/>
          <w:numId w:val="5"/>
        </w:numPr>
        <w:spacing w:after="0"/>
        <w:jc w:val="both"/>
        <w:rPr>
          <w:lang w:val="uk-UA"/>
        </w:rPr>
      </w:pPr>
      <w:r w:rsidRPr="00BF4BF6">
        <w:rPr>
          <w:lang w:val="uk-UA"/>
        </w:rPr>
        <w:t>будівництво та реконструкція гідротехнічних споруд</w:t>
      </w:r>
      <w:r w:rsidR="00BF4BF6" w:rsidRPr="00BF4BF6">
        <w:rPr>
          <w:lang w:val="uk-UA"/>
        </w:rPr>
        <w:t>, необхідних для очищення стічних вод, що утворюються в промисловості, комунальному господарстві та інших галузях;</w:t>
      </w:r>
    </w:p>
    <w:p w14:paraId="026CA6CC" w14:textId="1B2AEE0A" w:rsidR="002B1205" w:rsidRPr="00BF4BF6" w:rsidRDefault="00BF4BF6" w:rsidP="00BF4BF6">
      <w:pPr>
        <w:pStyle w:val="a4"/>
        <w:numPr>
          <w:ilvl w:val="0"/>
          <w:numId w:val="5"/>
        </w:numPr>
        <w:spacing w:after="0"/>
        <w:jc w:val="both"/>
        <w:rPr>
          <w:lang w:val="uk-UA"/>
        </w:rPr>
      </w:pPr>
      <w:r w:rsidRPr="00BF4BF6">
        <w:rPr>
          <w:lang w:val="uk-UA"/>
        </w:rPr>
        <w:t>будівництво споруд для збирання, очищення та використання вод поверхневого стоку у системах водопостачання;</w:t>
      </w:r>
    </w:p>
    <w:p w14:paraId="1D479456" w14:textId="77777777" w:rsidR="002B1205" w:rsidRPr="00BF4BF6" w:rsidRDefault="002B1205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BF4BF6">
        <w:rPr>
          <w:lang w:val="uk-UA"/>
        </w:rPr>
        <w:t>створення (встановлення) водоохоронних зон та прибережних захисни</w:t>
      </w:r>
      <w:r w:rsidR="000B1FA1" w:rsidRPr="00BF4BF6">
        <w:rPr>
          <w:lang w:val="uk-UA"/>
        </w:rPr>
        <w:t>х</w:t>
      </w:r>
      <w:r w:rsidRPr="00BF4BF6">
        <w:rPr>
          <w:lang w:val="uk-UA"/>
        </w:rPr>
        <w:t xml:space="preserve"> смуг</w:t>
      </w:r>
      <w:r w:rsidR="00BF1A74" w:rsidRPr="00BF4BF6">
        <w:rPr>
          <w:lang w:val="uk-UA"/>
        </w:rPr>
        <w:t>;</w:t>
      </w:r>
    </w:p>
    <w:p w14:paraId="5E1271DF" w14:textId="77777777" w:rsidR="00BF1A74" w:rsidRPr="00BF4BF6" w:rsidRDefault="00BF1A74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BF4BF6">
        <w:rPr>
          <w:lang w:val="uk-UA"/>
        </w:rPr>
        <w:t>упорядкування прибережних смуг;</w:t>
      </w:r>
    </w:p>
    <w:p w14:paraId="04A76590" w14:textId="77777777" w:rsidR="00BF1A74" w:rsidRPr="00BF4BF6" w:rsidRDefault="00BF1A74" w:rsidP="00436EB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BF4BF6">
        <w:rPr>
          <w:lang w:val="uk-UA"/>
        </w:rPr>
        <w:lastRenderedPageBreak/>
        <w:t>протиерозійні агротехнічні заходи</w:t>
      </w:r>
      <w:r w:rsidR="0057334D" w:rsidRPr="00BF4BF6">
        <w:rPr>
          <w:lang w:val="uk-UA"/>
        </w:rPr>
        <w:t>;</w:t>
      </w:r>
    </w:p>
    <w:p w14:paraId="24EFE7DB" w14:textId="4F462882" w:rsidR="0029372D" w:rsidRPr="00BF4BF6" w:rsidRDefault="00783F2E" w:rsidP="00523904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BF4BF6">
        <w:rPr>
          <w:lang w:val="uk-UA"/>
        </w:rPr>
        <w:t>паспортизація водних об</w:t>
      </w:r>
      <w:r w:rsidRPr="00BF4BF6">
        <w:rPr>
          <w:rFonts w:cs="Times New Roman"/>
          <w:lang w:val="uk-UA"/>
        </w:rPr>
        <w:t>’</w:t>
      </w:r>
      <w:r w:rsidRPr="00BF4BF6">
        <w:rPr>
          <w:lang w:val="uk-UA"/>
        </w:rPr>
        <w:t>єктів</w:t>
      </w:r>
      <w:r w:rsidR="007E3A36">
        <w:rPr>
          <w:lang w:val="uk-UA"/>
        </w:rPr>
        <w:t xml:space="preserve"> </w:t>
      </w:r>
      <w:r w:rsidR="007E3A36" w:rsidRPr="004F0D10">
        <w:rPr>
          <w:szCs w:val="28"/>
          <w:lang w:val="uk-UA"/>
        </w:rPr>
        <w:t>(малих річок і водойм)</w:t>
      </w:r>
      <w:r w:rsidR="00BF4BF6" w:rsidRPr="00BF4BF6">
        <w:rPr>
          <w:lang w:val="uk-UA"/>
        </w:rPr>
        <w:t>;</w:t>
      </w:r>
    </w:p>
    <w:p w14:paraId="0C5CEEEC" w14:textId="6F9AB3E0" w:rsidR="00BF4BF6" w:rsidRPr="00BF4BF6" w:rsidRDefault="00BF4BF6" w:rsidP="00523904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BF4BF6">
        <w:rPr>
          <w:lang w:val="uk-UA"/>
        </w:rPr>
        <w:t>інші заходи щодо охорони та раціонального використання водних ресурсів.</w:t>
      </w:r>
    </w:p>
    <w:p w14:paraId="37788A30" w14:textId="77777777" w:rsidR="001C1541" w:rsidRDefault="001C1541" w:rsidP="00436EB1">
      <w:pPr>
        <w:pStyle w:val="a4"/>
        <w:spacing w:after="0"/>
        <w:ind w:left="708"/>
        <w:jc w:val="center"/>
        <w:rPr>
          <w:b/>
          <w:bCs/>
          <w:lang w:val="uk-UA"/>
        </w:rPr>
      </w:pPr>
    </w:p>
    <w:p w14:paraId="265A19B9" w14:textId="77777777" w:rsidR="0029372D" w:rsidRPr="00BF1A74" w:rsidRDefault="000A497B" w:rsidP="00436EB1">
      <w:pPr>
        <w:pStyle w:val="a4"/>
        <w:spacing w:after="0"/>
        <w:ind w:left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6</w:t>
      </w:r>
      <w:r w:rsidR="00436EB1">
        <w:rPr>
          <w:b/>
          <w:bCs/>
          <w:lang w:val="uk-UA"/>
        </w:rPr>
        <w:t>.</w:t>
      </w:r>
      <w:r w:rsidR="0029372D" w:rsidRPr="00BF1A74">
        <w:rPr>
          <w:b/>
          <w:bCs/>
          <w:lang w:val="uk-UA"/>
        </w:rPr>
        <w:t xml:space="preserve"> Очікувані результати виконання програми</w:t>
      </w:r>
    </w:p>
    <w:p w14:paraId="69999037" w14:textId="77777777" w:rsidR="0029372D" w:rsidRPr="00436EB1" w:rsidRDefault="0029372D" w:rsidP="00436EB1">
      <w:pPr>
        <w:pStyle w:val="a4"/>
        <w:spacing w:after="0"/>
        <w:ind w:left="708"/>
        <w:jc w:val="both"/>
        <w:rPr>
          <w:sz w:val="22"/>
          <w:szCs w:val="18"/>
          <w:lang w:val="uk-UA"/>
        </w:rPr>
      </w:pPr>
    </w:p>
    <w:p w14:paraId="433E8F28" w14:textId="425B1581" w:rsidR="00F82F89" w:rsidRPr="0027065E" w:rsidRDefault="00B41C4A" w:rsidP="00842AF5">
      <w:pPr>
        <w:pStyle w:val="a4"/>
        <w:spacing w:after="0"/>
        <w:ind w:left="0"/>
        <w:jc w:val="both"/>
        <w:rPr>
          <w:szCs w:val="28"/>
          <w:lang w:val="uk-UA"/>
        </w:rPr>
      </w:pPr>
      <w:r>
        <w:rPr>
          <w:lang w:val="uk-UA"/>
        </w:rPr>
        <w:t xml:space="preserve">       </w:t>
      </w:r>
      <w:r w:rsidR="0029372D" w:rsidRPr="000878AF">
        <w:rPr>
          <w:lang w:val="uk-UA"/>
        </w:rPr>
        <w:t xml:space="preserve">Виконання </w:t>
      </w:r>
      <w:r w:rsidR="00FA5B4E" w:rsidRPr="000878AF">
        <w:rPr>
          <w:lang w:val="uk-UA"/>
        </w:rPr>
        <w:t xml:space="preserve">заходів </w:t>
      </w:r>
      <w:r w:rsidR="00AC675E">
        <w:rPr>
          <w:lang w:val="uk-UA"/>
        </w:rPr>
        <w:t>Програми</w:t>
      </w:r>
      <w:r w:rsidR="00A96D73">
        <w:rPr>
          <w:lang w:val="uk-UA"/>
        </w:rPr>
        <w:t xml:space="preserve"> (додаток 1 до Програми)</w:t>
      </w:r>
      <w:r w:rsidR="0029372D" w:rsidRPr="000878AF">
        <w:rPr>
          <w:lang w:val="uk-UA"/>
        </w:rPr>
        <w:t xml:space="preserve"> дасть можливість заб</w:t>
      </w:r>
      <w:r w:rsidR="009E6078" w:rsidRPr="000878AF">
        <w:rPr>
          <w:lang w:val="uk-UA"/>
        </w:rPr>
        <w:t>е</w:t>
      </w:r>
      <w:r w:rsidR="00AC675E">
        <w:rPr>
          <w:lang w:val="uk-UA"/>
        </w:rPr>
        <w:t>зпечити</w:t>
      </w:r>
      <w:r w:rsidR="00A96D73">
        <w:rPr>
          <w:lang w:val="uk-UA"/>
        </w:rPr>
        <w:t xml:space="preserve"> </w:t>
      </w:r>
      <w:r w:rsidR="00BF1A74" w:rsidRPr="000878AF">
        <w:rPr>
          <w:lang w:val="uk-UA"/>
        </w:rPr>
        <w:t>р</w:t>
      </w:r>
      <w:r w:rsidR="00FA5B4E" w:rsidRPr="000878AF">
        <w:rPr>
          <w:lang w:val="uk-UA"/>
        </w:rPr>
        <w:t>озчистку</w:t>
      </w:r>
      <w:r w:rsidR="0029372D" w:rsidRPr="000878AF">
        <w:rPr>
          <w:lang w:val="uk-UA"/>
        </w:rPr>
        <w:t xml:space="preserve"> чаші водойм</w:t>
      </w:r>
      <w:r w:rsidR="00BF1A74" w:rsidRPr="000878AF">
        <w:rPr>
          <w:lang w:val="uk-UA"/>
        </w:rPr>
        <w:t xml:space="preserve">, </w:t>
      </w:r>
      <w:r w:rsidR="00AC675E" w:rsidRPr="000878AF">
        <w:rPr>
          <w:lang w:val="uk-UA"/>
        </w:rPr>
        <w:t>захист від підтоплення території</w:t>
      </w:r>
      <w:r w:rsidR="00AC675E">
        <w:rPr>
          <w:lang w:val="uk-UA"/>
        </w:rPr>
        <w:t xml:space="preserve">; здійснити </w:t>
      </w:r>
      <w:r w:rsidR="00BF1A74" w:rsidRPr="000878AF">
        <w:rPr>
          <w:lang w:val="uk-UA"/>
        </w:rPr>
        <w:t>у</w:t>
      </w:r>
      <w:r w:rsidR="00F82F89" w:rsidRPr="000878AF">
        <w:rPr>
          <w:lang w:val="uk-UA"/>
        </w:rPr>
        <w:t>крі</w:t>
      </w:r>
      <w:r w:rsidR="00D03F18" w:rsidRPr="000878AF">
        <w:rPr>
          <w:lang w:val="uk-UA"/>
        </w:rPr>
        <w:t>п</w:t>
      </w:r>
      <w:r w:rsidR="00F82F89" w:rsidRPr="000878AF">
        <w:rPr>
          <w:lang w:val="uk-UA"/>
        </w:rPr>
        <w:t>лення берегів природними матеріалами</w:t>
      </w:r>
      <w:r w:rsidR="00BF1A74" w:rsidRPr="000878AF">
        <w:rPr>
          <w:lang w:val="uk-UA"/>
        </w:rPr>
        <w:t>, о</w:t>
      </w:r>
      <w:r w:rsidR="00AC675E">
        <w:rPr>
          <w:lang w:val="uk-UA"/>
        </w:rPr>
        <w:t>блаштувати прибережні</w:t>
      </w:r>
      <w:r w:rsidR="00F82F89" w:rsidRPr="000878AF">
        <w:rPr>
          <w:lang w:val="uk-UA"/>
        </w:rPr>
        <w:t xml:space="preserve"> смуг</w:t>
      </w:r>
      <w:r w:rsidR="00AC675E">
        <w:rPr>
          <w:lang w:val="uk-UA"/>
        </w:rPr>
        <w:t>и,</w:t>
      </w:r>
      <w:r w:rsidR="00FA5B4E" w:rsidRPr="000878AF">
        <w:rPr>
          <w:lang w:val="uk-UA"/>
        </w:rPr>
        <w:t xml:space="preserve"> </w:t>
      </w:r>
      <w:r w:rsidR="00FA5B4E" w:rsidRPr="000878AF">
        <w:rPr>
          <w:color w:val="000000"/>
          <w:bdr w:val="none" w:sz="0" w:space="0" w:color="auto" w:frame="1"/>
          <w:lang w:val="uk-UA"/>
        </w:rPr>
        <w:t>поліпшити екологічну ситуацію та забезпечити раціональне використання природних ресурсів, що належать Калинівській селищній територіальній громаді</w:t>
      </w:r>
      <w:r w:rsidR="00A96D73">
        <w:rPr>
          <w:color w:val="000000"/>
          <w:bdr w:val="none" w:sz="0" w:space="0" w:color="auto" w:frame="1"/>
          <w:lang w:val="uk-UA"/>
        </w:rPr>
        <w:t>.</w:t>
      </w:r>
      <w:r w:rsidR="00FA5B4E" w:rsidRPr="000878AF">
        <w:rPr>
          <w:color w:val="000000"/>
          <w:bdr w:val="none" w:sz="0" w:space="0" w:color="auto" w:frame="1"/>
        </w:rPr>
        <w:t> </w:t>
      </w:r>
      <w:r w:rsidR="00A96D73">
        <w:rPr>
          <w:color w:val="000000"/>
          <w:bdr w:val="none" w:sz="0" w:space="0" w:color="auto" w:frame="1"/>
          <w:lang w:val="uk-UA"/>
        </w:rPr>
        <w:t xml:space="preserve"> </w:t>
      </w:r>
      <w:r w:rsidR="00AC675E" w:rsidRPr="0027065E">
        <w:rPr>
          <w:szCs w:val="28"/>
          <w:lang w:val="uk-UA"/>
        </w:rPr>
        <w:t>Здійснення паспортизації водних об’єктів</w:t>
      </w:r>
      <w:r w:rsidR="00A96D73" w:rsidRPr="0027065E">
        <w:rPr>
          <w:szCs w:val="28"/>
          <w:lang w:val="uk-UA"/>
        </w:rPr>
        <w:t xml:space="preserve"> </w:t>
      </w:r>
      <w:r w:rsidR="00EC2434">
        <w:rPr>
          <w:szCs w:val="28"/>
          <w:lang w:val="uk-UA"/>
        </w:rPr>
        <w:t>(</w:t>
      </w:r>
      <w:r w:rsidR="00EC2434" w:rsidRPr="004F0D10">
        <w:rPr>
          <w:szCs w:val="28"/>
          <w:lang w:val="uk-UA"/>
        </w:rPr>
        <w:t>малих річок і водойм</w:t>
      </w:r>
      <w:r w:rsidR="00EC2434">
        <w:rPr>
          <w:szCs w:val="28"/>
          <w:lang w:val="uk-UA"/>
        </w:rPr>
        <w:t xml:space="preserve">), які розташовані на території </w:t>
      </w:r>
      <w:r w:rsidR="00EC2434" w:rsidRPr="000878AF">
        <w:rPr>
          <w:color w:val="000000"/>
          <w:bdr w:val="none" w:sz="0" w:space="0" w:color="auto" w:frame="1"/>
          <w:lang w:val="uk-UA"/>
        </w:rPr>
        <w:t>Калинівськ</w:t>
      </w:r>
      <w:r w:rsidR="00EC2434">
        <w:rPr>
          <w:color w:val="000000"/>
          <w:bdr w:val="none" w:sz="0" w:space="0" w:color="auto" w:frame="1"/>
          <w:lang w:val="uk-UA"/>
        </w:rPr>
        <w:t>ої</w:t>
      </w:r>
      <w:r w:rsidR="00EC2434" w:rsidRPr="000878AF">
        <w:rPr>
          <w:color w:val="000000"/>
          <w:bdr w:val="none" w:sz="0" w:space="0" w:color="auto" w:frame="1"/>
          <w:lang w:val="uk-UA"/>
        </w:rPr>
        <w:t xml:space="preserve"> селищн</w:t>
      </w:r>
      <w:r w:rsidR="00EC2434">
        <w:rPr>
          <w:color w:val="000000"/>
          <w:bdr w:val="none" w:sz="0" w:space="0" w:color="auto" w:frame="1"/>
          <w:lang w:val="uk-UA"/>
        </w:rPr>
        <w:t>ої</w:t>
      </w:r>
      <w:r w:rsidR="00EC2434" w:rsidRPr="000878AF">
        <w:rPr>
          <w:color w:val="000000"/>
          <w:bdr w:val="none" w:sz="0" w:space="0" w:color="auto" w:frame="1"/>
          <w:lang w:val="uk-UA"/>
        </w:rPr>
        <w:t xml:space="preserve"> територіальн</w:t>
      </w:r>
      <w:r w:rsidR="00EC2434">
        <w:rPr>
          <w:color w:val="000000"/>
          <w:bdr w:val="none" w:sz="0" w:space="0" w:color="auto" w:frame="1"/>
          <w:lang w:val="uk-UA"/>
        </w:rPr>
        <w:t>ої</w:t>
      </w:r>
      <w:r w:rsidR="00EC2434" w:rsidRPr="000878AF">
        <w:rPr>
          <w:color w:val="000000"/>
          <w:bdr w:val="none" w:sz="0" w:space="0" w:color="auto" w:frame="1"/>
          <w:lang w:val="uk-UA"/>
        </w:rPr>
        <w:t xml:space="preserve"> громад</w:t>
      </w:r>
      <w:r w:rsidR="00EC2434">
        <w:rPr>
          <w:color w:val="000000"/>
          <w:bdr w:val="none" w:sz="0" w:space="0" w:color="auto" w:frame="1"/>
          <w:lang w:val="uk-UA"/>
        </w:rPr>
        <w:t>и</w:t>
      </w:r>
      <w:r w:rsidR="00EC2434" w:rsidRPr="0027065E">
        <w:rPr>
          <w:szCs w:val="28"/>
          <w:lang w:val="uk-UA"/>
        </w:rPr>
        <w:t xml:space="preserve"> </w:t>
      </w:r>
      <w:r w:rsidR="00A96D73" w:rsidRPr="0027065E">
        <w:rPr>
          <w:szCs w:val="28"/>
          <w:lang w:val="uk-UA"/>
        </w:rPr>
        <w:t>(додат</w:t>
      </w:r>
      <w:r w:rsidR="00EC2434">
        <w:rPr>
          <w:szCs w:val="28"/>
          <w:lang w:val="uk-UA"/>
        </w:rPr>
        <w:t>ок</w:t>
      </w:r>
      <w:r w:rsidR="00A96D73" w:rsidRPr="0027065E">
        <w:rPr>
          <w:szCs w:val="28"/>
          <w:lang w:val="uk-UA"/>
        </w:rPr>
        <w:t xml:space="preserve"> 2 до Програми)</w:t>
      </w:r>
      <w:r w:rsidR="00767C4F" w:rsidRPr="0027065E">
        <w:rPr>
          <w:szCs w:val="28"/>
          <w:lang w:val="uk-UA"/>
        </w:rPr>
        <w:t xml:space="preserve"> дозволить упорядкувати використання водних об’єктів</w:t>
      </w:r>
      <w:r w:rsidR="001149FC" w:rsidRPr="0027065E">
        <w:rPr>
          <w:szCs w:val="28"/>
          <w:lang w:val="uk-UA"/>
        </w:rPr>
        <w:t xml:space="preserve">, </w:t>
      </w:r>
      <w:r w:rsidR="00B7042E" w:rsidRPr="0027065E">
        <w:rPr>
          <w:szCs w:val="28"/>
          <w:lang w:val="uk-UA"/>
        </w:rPr>
        <w:t xml:space="preserve">обчислювати плату за </w:t>
      </w:r>
      <w:r w:rsidR="00B22FE8" w:rsidRPr="0027065E">
        <w:rPr>
          <w:szCs w:val="28"/>
          <w:lang w:val="uk-UA"/>
        </w:rPr>
        <w:t xml:space="preserve">їх </w:t>
      </w:r>
      <w:r w:rsidR="00B7042E" w:rsidRPr="0027065E">
        <w:rPr>
          <w:szCs w:val="28"/>
          <w:lang w:val="uk-UA"/>
        </w:rPr>
        <w:t>оренду</w:t>
      </w:r>
      <w:r w:rsidR="00B22FE8" w:rsidRPr="0027065E">
        <w:rPr>
          <w:szCs w:val="28"/>
          <w:lang w:val="uk-UA"/>
        </w:rPr>
        <w:t>, що</w:t>
      </w:r>
      <w:r w:rsidR="00B7042E" w:rsidRPr="0027065E">
        <w:rPr>
          <w:szCs w:val="28"/>
          <w:lang w:val="uk-UA"/>
        </w:rPr>
        <w:t xml:space="preserve"> з</w:t>
      </w:r>
      <w:r w:rsidR="00AC675E" w:rsidRPr="0027065E">
        <w:rPr>
          <w:szCs w:val="28"/>
          <w:lang w:val="uk-UA"/>
        </w:rPr>
        <w:t xml:space="preserve">абезпечить </w:t>
      </w:r>
      <w:r w:rsidR="00A96D73" w:rsidRPr="0027065E">
        <w:rPr>
          <w:szCs w:val="28"/>
          <w:lang w:val="uk-UA"/>
        </w:rPr>
        <w:t>стале</w:t>
      </w:r>
      <w:r w:rsidR="00AC675E" w:rsidRPr="0027065E">
        <w:rPr>
          <w:szCs w:val="28"/>
          <w:lang w:val="uk-UA"/>
        </w:rPr>
        <w:t xml:space="preserve"> використання всіх ресурсів, пов'язаних з існуванням во</w:t>
      </w:r>
      <w:r w:rsidR="00A96D73" w:rsidRPr="0027065E">
        <w:rPr>
          <w:szCs w:val="28"/>
          <w:lang w:val="uk-UA"/>
        </w:rPr>
        <w:t xml:space="preserve">дойми; </w:t>
      </w:r>
      <w:r w:rsidR="00AC675E" w:rsidRPr="0027065E">
        <w:rPr>
          <w:szCs w:val="28"/>
          <w:lang w:val="uk-UA"/>
        </w:rPr>
        <w:t>надійн</w:t>
      </w:r>
      <w:r w:rsidR="00A96D73" w:rsidRPr="0027065E">
        <w:rPr>
          <w:szCs w:val="28"/>
          <w:lang w:val="uk-UA"/>
        </w:rPr>
        <w:t>ість</w:t>
      </w:r>
      <w:r w:rsidR="00AC675E" w:rsidRPr="0027065E">
        <w:rPr>
          <w:szCs w:val="28"/>
          <w:lang w:val="uk-UA"/>
        </w:rPr>
        <w:t xml:space="preserve"> функціонування споруд,</w:t>
      </w:r>
      <w:r w:rsidR="00B22FE8" w:rsidRPr="0027065E">
        <w:rPr>
          <w:szCs w:val="28"/>
          <w:lang w:val="uk-UA"/>
        </w:rPr>
        <w:t xml:space="preserve"> ефективність</w:t>
      </w:r>
      <w:r w:rsidR="00AC675E" w:rsidRPr="0027065E">
        <w:rPr>
          <w:szCs w:val="28"/>
          <w:lang w:val="uk-UA"/>
        </w:rPr>
        <w:t xml:space="preserve"> їх використання.</w:t>
      </w:r>
    </w:p>
    <w:p w14:paraId="5206D110" w14:textId="77777777" w:rsidR="00B22FE8" w:rsidRPr="0027065E" w:rsidRDefault="00B22FE8" w:rsidP="00842AF5">
      <w:pPr>
        <w:pStyle w:val="a4"/>
        <w:spacing w:after="0"/>
        <w:ind w:left="0"/>
        <w:jc w:val="both"/>
        <w:rPr>
          <w:lang w:val="uk-UA"/>
        </w:rPr>
      </w:pPr>
    </w:p>
    <w:p w14:paraId="6A8F435A" w14:textId="77777777" w:rsidR="00F82F89" w:rsidRPr="0027065E" w:rsidRDefault="000A497B" w:rsidP="00B22FE8">
      <w:pPr>
        <w:pStyle w:val="a4"/>
        <w:spacing w:after="0"/>
        <w:ind w:left="708"/>
        <w:jc w:val="center"/>
        <w:rPr>
          <w:b/>
          <w:bCs/>
          <w:lang w:val="uk-UA"/>
        </w:rPr>
      </w:pPr>
      <w:r w:rsidRPr="0027065E">
        <w:rPr>
          <w:b/>
          <w:bCs/>
          <w:lang w:val="uk-UA"/>
        </w:rPr>
        <w:t>7</w:t>
      </w:r>
      <w:r w:rsidR="00F82F89" w:rsidRPr="0027065E">
        <w:rPr>
          <w:b/>
          <w:bCs/>
          <w:lang w:val="uk-UA"/>
        </w:rPr>
        <w:t>. Фінансове забезпечення Програми</w:t>
      </w:r>
    </w:p>
    <w:p w14:paraId="1517CD28" w14:textId="17C73635" w:rsidR="00F9502C" w:rsidRPr="0027065E" w:rsidRDefault="00B41C4A" w:rsidP="00EC2434">
      <w:pPr>
        <w:pStyle w:val="a9"/>
        <w:spacing w:after="0"/>
        <w:jc w:val="both"/>
        <w:rPr>
          <w:lang w:val="uk-UA"/>
        </w:rPr>
      </w:pPr>
      <w:r w:rsidRPr="0027065E">
        <w:rPr>
          <w:sz w:val="28"/>
          <w:szCs w:val="28"/>
          <w:lang w:val="uk-UA"/>
        </w:rPr>
        <w:t xml:space="preserve">       </w:t>
      </w:r>
      <w:r w:rsidR="00F82F89" w:rsidRPr="0027065E">
        <w:rPr>
          <w:sz w:val="28"/>
          <w:szCs w:val="28"/>
          <w:lang w:val="uk-UA"/>
        </w:rPr>
        <w:t>Обсяг фінансування Програми у межах видатків, що</w:t>
      </w:r>
      <w:r w:rsidR="00436EB1" w:rsidRPr="0027065E">
        <w:rPr>
          <w:sz w:val="28"/>
          <w:szCs w:val="28"/>
          <w:lang w:val="uk-UA"/>
        </w:rPr>
        <w:t xml:space="preserve"> </w:t>
      </w:r>
      <w:r w:rsidR="00767C4F" w:rsidRPr="0027065E">
        <w:rPr>
          <w:sz w:val="28"/>
          <w:szCs w:val="28"/>
          <w:lang w:val="uk-UA"/>
        </w:rPr>
        <w:t>передбачає</w:t>
      </w:r>
      <w:r w:rsidR="00F82F89" w:rsidRPr="0027065E">
        <w:rPr>
          <w:sz w:val="28"/>
          <w:szCs w:val="28"/>
          <w:lang w:val="uk-UA"/>
        </w:rPr>
        <w:t>ться</w:t>
      </w:r>
      <w:r w:rsidR="00BA40D0" w:rsidRPr="0027065E">
        <w:rPr>
          <w:sz w:val="28"/>
          <w:szCs w:val="28"/>
          <w:lang w:val="uk-UA"/>
        </w:rPr>
        <w:t>,</w:t>
      </w:r>
      <w:r w:rsidR="00A96D73" w:rsidRPr="0027065E">
        <w:rPr>
          <w:sz w:val="28"/>
          <w:szCs w:val="28"/>
          <w:lang w:val="uk-UA"/>
        </w:rPr>
        <w:t xml:space="preserve"> складає </w:t>
      </w:r>
      <w:r w:rsidR="00767C4F" w:rsidRPr="0027065E">
        <w:rPr>
          <w:sz w:val="28"/>
          <w:szCs w:val="28"/>
          <w:lang w:val="uk-UA"/>
        </w:rPr>
        <w:t>1768</w:t>
      </w:r>
      <w:r w:rsidR="00A02186" w:rsidRPr="0027065E">
        <w:rPr>
          <w:sz w:val="28"/>
          <w:szCs w:val="28"/>
          <w:lang w:val="uk-UA"/>
        </w:rPr>
        <w:t>0</w:t>
      </w:r>
      <w:r w:rsidR="00BA40D0" w:rsidRPr="0027065E">
        <w:rPr>
          <w:sz w:val="28"/>
          <w:szCs w:val="28"/>
          <w:lang w:val="uk-UA"/>
        </w:rPr>
        <w:t>,0 тис.</w:t>
      </w:r>
      <w:r w:rsidR="00F82F89" w:rsidRPr="0027065E">
        <w:rPr>
          <w:sz w:val="28"/>
          <w:szCs w:val="28"/>
          <w:lang w:val="uk-UA"/>
        </w:rPr>
        <w:t xml:space="preserve"> грн</w:t>
      </w:r>
      <w:r w:rsidR="00BA40D0" w:rsidRPr="0027065E">
        <w:rPr>
          <w:sz w:val="28"/>
          <w:szCs w:val="28"/>
          <w:lang w:val="uk-UA"/>
        </w:rPr>
        <w:t>.</w:t>
      </w:r>
      <w:r w:rsidR="00767C4F" w:rsidRPr="0027065E">
        <w:rPr>
          <w:sz w:val="28"/>
          <w:szCs w:val="28"/>
          <w:lang w:val="uk-UA"/>
        </w:rPr>
        <w:t>(в т.ч кошти від надходження екологічного податку)</w:t>
      </w:r>
      <w:r w:rsidR="001149FC" w:rsidRPr="0027065E">
        <w:rPr>
          <w:sz w:val="28"/>
          <w:szCs w:val="28"/>
          <w:lang w:val="uk-UA"/>
        </w:rPr>
        <w:t xml:space="preserve"> і</w:t>
      </w:r>
      <w:r w:rsidR="00F82F89" w:rsidRPr="0027065E">
        <w:rPr>
          <w:sz w:val="28"/>
          <w:szCs w:val="28"/>
          <w:lang w:val="uk-UA"/>
        </w:rPr>
        <w:t xml:space="preserve"> може бути уточненим протягом </w:t>
      </w:r>
      <w:r w:rsidR="00BA40D0" w:rsidRPr="0027065E">
        <w:rPr>
          <w:sz w:val="28"/>
          <w:szCs w:val="28"/>
          <w:lang w:val="uk-UA"/>
        </w:rPr>
        <w:t>дії Програми</w:t>
      </w:r>
      <w:r w:rsidR="00F82F89" w:rsidRPr="0027065E">
        <w:rPr>
          <w:sz w:val="28"/>
          <w:szCs w:val="28"/>
          <w:lang w:val="uk-UA"/>
        </w:rPr>
        <w:t xml:space="preserve"> відповідно до потреби.</w:t>
      </w:r>
      <w:r w:rsidR="00F9502C" w:rsidRPr="0027065E">
        <w:rPr>
          <w:sz w:val="28"/>
          <w:szCs w:val="28"/>
          <w:lang w:val="uk-UA"/>
        </w:rPr>
        <w:t xml:space="preserve"> </w:t>
      </w:r>
      <w:r w:rsidR="00F9502C" w:rsidRPr="00EC2434">
        <w:rPr>
          <w:sz w:val="28"/>
          <w:szCs w:val="28"/>
          <w:shd w:val="clear" w:color="auto" w:fill="FFFFFF"/>
          <w:lang w:val="uk-UA"/>
        </w:rPr>
        <w:t>Фінансове забезпечення може здійснюватися за рахунок коштів</w:t>
      </w:r>
      <w:r w:rsidR="00767C4F" w:rsidRPr="00EC2434">
        <w:rPr>
          <w:sz w:val="28"/>
          <w:szCs w:val="28"/>
          <w:shd w:val="clear" w:color="auto" w:fill="FFFFFF"/>
          <w:lang w:val="uk-UA"/>
        </w:rPr>
        <w:t xml:space="preserve"> </w:t>
      </w:r>
      <w:r w:rsidR="00EC2434" w:rsidRPr="00EC2434">
        <w:rPr>
          <w:sz w:val="28"/>
          <w:szCs w:val="28"/>
          <w:lang w:val="uk-UA"/>
        </w:rPr>
        <w:t>державного, обласного та місцевого бюджету (за рахунок надходжень до загального фонду бюджету та надходжень екологічного податку), в межах наявного фінансового ресурсу, а також залучення коштів інших джерел, що не суперечить чинному законодавству України</w:t>
      </w:r>
      <w:r w:rsidR="00767C4F" w:rsidRPr="00EC2434">
        <w:rPr>
          <w:sz w:val="28"/>
          <w:szCs w:val="28"/>
          <w:shd w:val="clear" w:color="auto" w:fill="FFFFFF"/>
          <w:lang w:val="uk-UA"/>
        </w:rPr>
        <w:t>.</w:t>
      </w:r>
      <w:r w:rsidR="001149FC" w:rsidRPr="0027065E">
        <w:rPr>
          <w:sz w:val="27"/>
          <w:szCs w:val="27"/>
          <w:lang w:val="uk-UA"/>
        </w:rPr>
        <w:t xml:space="preserve"> Обсяг фінансування на реалізацію заходів з паспортизації водойм становить 800,0 тис. гривень, в тому числі на 2021 рік за рахунок місцевого бюджету 400,0 тис. гривень (залишок коштів від надходжень екологічного податку 354,7 тис. грн.).</w:t>
      </w:r>
    </w:p>
    <w:p w14:paraId="4D263BDE" w14:textId="77777777" w:rsidR="00F82F89" w:rsidRPr="00523904" w:rsidRDefault="00F82F89" w:rsidP="00523904">
      <w:pPr>
        <w:pStyle w:val="a4"/>
        <w:spacing w:after="0"/>
        <w:ind w:left="142" w:hanging="142"/>
        <w:jc w:val="both"/>
        <w:rPr>
          <w:lang w:val="uk-UA"/>
        </w:rPr>
      </w:pPr>
    </w:p>
    <w:p w14:paraId="4ED3804D" w14:textId="77777777" w:rsidR="00F82F89" w:rsidRDefault="000A497B" w:rsidP="00436EB1">
      <w:pPr>
        <w:pStyle w:val="a4"/>
        <w:spacing w:after="0"/>
        <w:ind w:left="708"/>
        <w:jc w:val="center"/>
        <w:rPr>
          <w:lang w:val="uk-UA"/>
        </w:rPr>
      </w:pPr>
      <w:r>
        <w:rPr>
          <w:b/>
          <w:bCs/>
          <w:lang w:val="uk-UA"/>
        </w:rPr>
        <w:t>8</w:t>
      </w:r>
      <w:r w:rsidR="00F82F89" w:rsidRPr="00BF1A74">
        <w:rPr>
          <w:b/>
          <w:bCs/>
          <w:lang w:val="uk-UA"/>
        </w:rPr>
        <w:t xml:space="preserve">. </w:t>
      </w:r>
      <w:r w:rsidR="00BF1A74" w:rsidRPr="00BF1A74">
        <w:rPr>
          <w:b/>
          <w:bCs/>
          <w:lang w:val="uk-UA"/>
        </w:rPr>
        <w:t>К</w:t>
      </w:r>
      <w:r w:rsidR="00F82F89" w:rsidRPr="00BF1A74">
        <w:rPr>
          <w:b/>
          <w:bCs/>
          <w:lang w:val="uk-UA"/>
        </w:rPr>
        <w:t>онтроль за виконання</w:t>
      </w:r>
      <w:r w:rsidR="00842AF5">
        <w:rPr>
          <w:b/>
          <w:bCs/>
          <w:lang w:val="uk-UA"/>
        </w:rPr>
        <w:t>м заходів</w:t>
      </w:r>
      <w:r w:rsidR="00F82F89" w:rsidRPr="00BF1A74">
        <w:rPr>
          <w:b/>
          <w:bCs/>
          <w:lang w:val="uk-UA"/>
        </w:rPr>
        <w:t xml:space="preserve"> Програми</w:t>
      </w:r>
    </w:p>
    <w:p w14:paraId="22EDDCD8" w14:textId="77777777" w:rsidR="00B41C4A" w:rsidRDefault="00B41C4A" w:rsidP="00B41C4A">
      <w:pPr>
        <w:pStyle w:val="2458"/>
        <w:spacing w:before="0" w:beforeAutospacing="0" w:after="0" w:afterAutospacing="0"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5C68835A" w14:textId="681E96A3" w:rsidR="00523904" w:rsidRDefault="00B41C4A" w:rsidP="00815C05">
      <w:pPr>
        <w:pStyle w:val="2458"/>
        <w:spacing w:before="0" w:beforeAutospacing="0" w:after="0" w:afterAutospacing="0"/>
        <w:jc w:val="both"/>
      </w:pPr>
      <w:r>
        <w:rPr>
          <w:rFonts w:eastAsiaTheme="minorHAnsi" w:cstheme="minorBidi"/>
          <w:sz w:val="28"/>
          <w:szCs w:val="22"/>
          <w:lang w:eastAsia="en-US"/>
        </w:rPr>
        <w:t xml:space="preserve">       </w:t>
      </w:r>
      <w:r w:rsidR="00BF1A74" w:rsidRPr="00555BAD">
        <w:rPr>
          <w:color w:val="000000"/>
          <w:sz w:val="28"/>
          <w:szCs w:val="28"/>
        </w:rPr>
        <w:t>Контроль за ви</w:t>
      </w:r>
      <w:r w:rsidR="00A96D73">
        <w:rPr>
          <w:color w:val="000000"/>
          <w:sz w:val="28"/>
          <w:szCs w:val="28"/>
        </w:rPr>
        <w:t xml:space="preserve">конанням </w:t>
      </w:r>
      <w:r w:rsidR="00836E0B">
        <w:rPr>
          <w:color w:val="000000"/>
          <w:sz w:val="28"/>
          <w:szCs w:val="28"/>
        </w:rPr>
        <w:t xml:space="preserve">Програми здійснює </w:t>
      </w:r>
      <w:r w:rsidR="00815C05">
        <w:rPr>
          <w:rStyle w:val="docdata"/>
          <w:color w:val="000000"/>
          <w:sz w:val="28"/>
          <w:szCs w:val="28"/>
        </w:rPr>
        <w:t>постійн</w:t>
      </w:r>
      <w:r w:rsidR="00836E0B">
        <w:rPr>
          <w:rStyle w:val="docdata"/>
          <w:color w:val="000000"/>
          <w:sz w:val="28"/>
          <w:szCs w:val="28"/>
        </w:rPr>
        <w:t>а</w:t>
      </w:r>
      <w:r w:rsidR="00815C05">
        <w:rPr>
          <w:rStyle w:val="docdata"/>
          <w:color w:val="000000"/>
          <w:sz w:val="28"/>
          <w:szCs w:val="28"/>
        </w:rPr>
        <w:t xml:space="preserve"> комісі</w:t>
      </w:r>
      <w:r w:rsidR="00836E0B">
        <w:rPr>
          <w:rStyle w:val="docdata"/>
          <w:color w:val="000000"/>
          <w:sz w:val="28"/>
          <w:szCs w:val="28"/>
        </w:rPr>
        <w:t>я</w:t>
      </w:r>
      <w:r w:rsidR="00815C05">
        <w:rPr>
          <w:rStyle w:val="docdata"/>
          <w:color w:val="000000"/>
          <w:sz w:val="28"/>
          <w:szCs w:val="28"/>
        </w:rPr>
        <w:t xml:space="preserve"> з питань містобудування, архітектури, земельних відносин та охорони навколишнього природнього середовища Калинівської селищної ради.</w:t>
      </w:r>
    </w:p>
    <w:p w14:paraId="30840BCE" w14:textId="77777777" w:rsidR="00B41C4A" w:rsidRDefault="00F82F89" w:rsidP="00A96D73">
      <w:pPr>
        <w:spacing w:after="0"/>
        <w:jc w:val="right"/>
        <w:rPr>
          <w:lang w:val="uk-UA"/>
        </w:rPr>
      </w:pPr>
      <w:r w:rsidRPr="000E207A">
        <w:rPr>
          <w:lang w:val="uk-UA"/>
        </w:rPr>
        <w:t xml:space="preserve">  </w:t>
      </w:r>
    </w:p>
    <w:p w14:paraId="54C5BE31" w14:textId="77777777" w:rsidR="00B41C4A" w:rsidRDefault="00B41C4A" w:rsidP="00A96D73">
      <w:pPr>
        <w:spacing w:after="0"/>
        <w:jc w:val="right"/>
        <w:rPr>
          <w:lang w:val="uk-UA"/>
        </w:rPr>
      </w:pPr>
    </w:p>
    <w:p w14:paraId="4E2EB4D4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  <w:lang w:val="uk-UA"/>
        </w:rPr>
        <w:t>Начальник у</w:t>
      </w:r>
      <w:r>
        <w:rPr>
          <w:szCs w:val="28"/>
        </w:rPr>
        <w:t xml:space="preserve">правління економічного розвитку, </w:t>
      </w:r>
    </w:p>
    <w:p w14:paraId="46435C41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</w:rPr>
        <w:t xml:space="preserve">житлово-комунального господарства, </w:t>
      </w:r>
    </w:p>
    <w:p w14:paraId="543C2574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</w:rPr>
        <w:t>капітального будівництва та інфраструктури</w:t>
      </w:r>
      <w:r w:rsidRPr="00E141DD">
        <w:rPr>
          <w:szCs w:val="28"/>
        </w:rPr>
        <w:t xml:space="preserve"> </w:t>
      </w:r>
    </w:p>
    <w:p w14:paraId="411E4E45" w14:textId="347039A3" w:rsidR="00B41C4A" w:rsidRPr="00F316BA" w:rsidRDefault="00F316BA" w:rsidP="00F316BA">
      <w:pPr>
        <w:spacing w:after="0"/>
        <w:rPr>
          <w:lang w:val="uk-UA"/>
        </w:rPr>
      </w:pPr>
      <w:r w:rsidRPr="00E141DD">
        <w:rPr>
          <w:szCs w:val="28"/>
        </w:rPr>
        <w:t>Калинівської селищної ради</w:t>
      </w:r>
      <w:r>
        <w:rPr>
          <w:szCs w:val="28"/>
          <w:lang w:val="uk-UA"/>
        </w:rPr>
        <w:t xml:space="preserve">                                                  Оксана РЕКЕТЧУК</w:t>
      </w:r>
    </w:p>
    <w:p w14:paraId="42AD7932" w14:textId="77777777" w:rsidR="00B41C4A" w:rsidRDefault="00B41C4A" w:rsidP="00A96D73">
      <w:pPr>
        <w:spacing w:after="0"/>
        <w:jc w:val="right"/>
        <w:rPr>
          <w:lang w:val="uk-UA"/>
        </w:rPr>
      </w:pPr>
    </w:p>
    <w:p w14:paraId="140F3B9F" w14:textId="77777777" w:rsidR="00B41C4A" w:rsidRDefault="00B41C4A" w:rsidP="00A96D73">
      <w:pPr>
        <w:spacing w:after="0"/>
        <w:jc w:val="right"/>
        <w:rPr>
          <w:lang w:val="uk-UA"/>
        </w:rPr>
      </w:pPr>
    </w:p>
    <w:p w14:paraId="061129D3" w14:textId="77777777" w:rsidR="00F82F89" w:rsidRPr="000E207A" w:rsidRDefault="00F82F89" w:rsidP="00A96D73">
      <w:pPr>
        <w:spacing w:after="0"/>
        <w:jc w:val="right"/>
        <w:rPr>
          <w:lang w:val="uk-UA"/>
        </w:rPr>
      </w:pPr>
      <w:r w:rsidRPr="000E207A">
        <w:rPr>
          <w:lang w:val="uk-UA"/>
        </w:rPr>
        <w:lastRenderedPageBreak/>
        <w:t>Додаток</w:t>
      </w:r>
      <w:r w:rsidR="00A96D73">
        <w:rPr>
          <w:lang w:val="uk-UA"/>
        </w:rPr>
        <w:t xml:space="preserve"> 1 </w:t>
      </w:r>
    </w:p>
    <w:p w14:paraId="5B7E45E3" w14:textId="77777777" w:rsidR="00F82F89" w:rsidRDefault="00F82F89" w:rsidP="002E26F2">
      <w:pPr>
        <w:pStyle w:val="a4"/>
        <w:spacing w:after="0"/>
        <w:ind w:left="0" w:firstLine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A96D73">
        <w:rPr>
          <w:lang w:val="uk-UA"/>
        </w:rPr>
        <w:t xml:space="preserve">                          </w:t>
      </w:r>
      <w:r>
        <w:rPr>
          <w:lang w:val="uk-UA"/>
        </w:rPr>
        <w:t xml:space="preserve">  </w:t>
      </w:r>
      <w:r w:rsidR="000E207A">
        <w:rPr>
          <w:lang w:val="uk-UA"/>
        </w:rPr>
        <w:t>д</w:t>
      </w:r>
      <w:r>
        <w:rPr>
          <w:lang w:val="uk-UA"/>
        </w:rPr>
        <w:t>о Програми</w:t>
      </w:r>
    </w:p>
    <w:p w14:paraId="164C0530" w14:textId="77777777" w:rsidR="00F82F89" w:rsidRPr="000E207A" w:rsidRDefault="00F82F89" w:rsidP="002E26F2">
      <w:pPr>
        <w:pStyle w:val="a4"/>
        <w:spacing w:after="0"/>
        <w:ind w:left="0" w:firstLine="1"/>
        <w:rPr>
          <w:b/>
          <w:bCs/>
          <w:lang w:val="uk-UA"/>
        </w:rPr>
      </w:pPr>
    </w:p>
    <w:p w14:paraId="7D6FAF3E" w14:textId="7B279764" w:rsidR="00F82F89" w:rsidRPr="000E207A" w:rsidRDefault="00815C05" w:rsidP="000E207A">
      <w:pPr>
        <w:pStyle w:val="a4"/>
        <w:spacing w:after="0"/>
        <w:ind w:left="0" w:firstLine="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Заходи Програми</w:t>
      </w:r>
      <w:r w:rsidR="001C1541">
        <w:rPr>
          <w:b/>
          <w:bCs/>
          <w:lang w:val="uk-UA"/>
        </w:rPr>
        <w:t>,</w:t>
      </w:r>
    </w:p>
    <w:p w14:paraId="40A2CF31" w14:textId="0FB9D3DA" w:rsidR="000A27FA" w:rsidRPr="000E207A" w:rsidRDefault="00815C05" w:rsidP="000E207A">
      <w:pPr>
        <w:pStyle w:val="a4"/>
        <w:spacing w:after="0"/>
        <w:ind w:left="0" w:firstLine="1"/>
        <w:jc w:val="center"/>
        <w:rPr>
          <w:b/>
          <w:bCs/>
          <w:lang w:val="uk-UA"/>
        </w:rPr>
      </w:pPr>
      <w:r>
        <w:rPr>
          <w:b/>
          <w:bCs/>
          <w:szCs w:val="32"/>
          <w:lang w:val="uk-UA"/>
        </w:rPr>
        <w:t>які</w:t>
      </w:r>
      <w:r w:rsidR="000E207A" w:rsidRPr="000E207A">
        <w:rPr>
          <w:b/>
          <w:bCs/>
          <w:szCs w:val="32"/>
          <w:lang w:val="uk-UA"/>
        </w:rPr>
        <w:t xml:space="preserve"> фінансуються за р</w:t>
      </w:r>
      <w:r w:rsidR="001C1541">
        <w:rPr>
          <w:b/>
          <w:bCs/>
          <w:szCs w:val="32"/>
          <w:lang w:val="uk-UA"/>
        </w:rPr>
        <w:t xml:space="preserve">ахунок коштів місцевого бюджету, </w:t>
      </w:r>
      <w:r w:rsidR="000E207A" w:rsidRPr="000E207A">
        <w:rPr>
          <w:b/>
          <w:bCs/>
          <w:szCs w:val="32"/>
          <w:lang w:val="uk-UA"/>
        </w:rPr>
        <w:t>за рахунок коштів від забруднення навколишнього середовища т</w:t>
      </w:r>
      <w:r w:rsidR="001C1541">
        <w:rPr>
          <w:b/>
          <w:bCs/>
          <w:szCs w:val="32"/>
          <w:lang w:val="uk-UA"/>
        </w:rPr>
        <w:t>а</w:t>
      </w:r>
      <w:r w:rsidR="000E207A" w:rsidRPr="000E207A">
        <w:rPr>
          <w:b/>
          <w:bCs/>
          <w:szCs w:val="32"/>
          <w:lang w:val="uk-UA"/>
        </w:rPr>
        <w:t xml:space="preserve"> надхо</w:t>
      </w:r>
      <w:r w:rsidR="001C1541">
        <w:rPr>
          <w:b/>
          <w:bCs/>
          <w:szCs w:val="32"/>
          <w:lang w:val="uk-UA"/>
        </w:rPr>
        <w:t xml:space="preserve">джень від доходів екологічного </w:t>
      </w:r>
      <w:r w:rsidR="000E207A" w:rsidRPr="000E207A">
        <w:rPr>
          <w:b/>
          <w:bCs/>
          <w:szCs w:val="32"/>
          <w:lang w:val="uk-UA"/>
        </w:rPr>
        <w:t>податку</w:t>
      </w:r>
    </w:p>
    <w:p w14:paraId="40F35368" w14:textId="77777777" w:rsidR="000A27FA" w:rsidRDefault="000A27FA" w:rsidP="002E26F2">
      <w:pPr>
        <w:pStyle w:val="a4"/>
        <w:spacing w:after="0"/>
        <w:ind w:left="0" w:firstLine="1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9001"/>
      </w:tblGrid>
      <w:tr w:rsidR="00F9502C" w14:paraId="3C30746D" w14:textId="77777777" w:rsidTr="001F516A">
        <w:tc>
          <w:tcPr>
            <w:tcW w:w="630" w:type="dxa"/>
          </w:tcPr>
          <w:p w14:paraId="51D396FF" w14:textId="77777777" w:rsidR="00F9502C" w:rsidRDefault="00F9502C" w:rsidP="001D635E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225" w:type="dxa"/>
          </w:tcPr>
          <w:p w14:paraId="3D5482CA" w14:textId="77777777" w:rsidR="001C1541" w:rsidRDefault="001C1541" w:rsidP="000E207A">
            <w:pPr>
              <w:pStyle w:val="a4"/>
              <w:ind w:left="0"/>
              <w:jc w:val="center"/>
              <w:rPr>
                <w:b/>
                <w:szCs w:val="28"/>
                <w:lang w:val="uk-UA"/>
              </w:rPr>
            </w:pPr>
          </w:p>
          <w:p w14:paraId="6E2A442A" w14:textId="77777777" w:rsidR="00F9502C" w:rsidRPr="00842AF5" w:rsidRDefault="00F9502C" w:rsidP="000E207A">
            <w:pPr>
              <w:pStyle w:val="a4"/>
              <w:ind w:left="0"/>
              <w:jc w:val="center"/>
              <w:rPr>
                <w:b/>
                <w:szCs w:val="28"/>
                <w:lang w:val="uk-UA"/>
              </w:rPr>
            </w:pPr>
            <w:r w:rsidRPr="00842AF5">
              <w:rPr>
                <w:b/>
                <w:szCs w:val="28"/>
                <w:lang w:val="uk-UA"/>
              </w:rPr>
              <w:t>ЗАХОДИ</w:t>
            </w:r>
          </w:p>
          <w:p w14:paraId="6685F5B8" w14:textId="77777777" w:rsidR="00F9502C" w:rsidRPr="00842AF5" w:rsidRDefault="00F9502C" w:rsidP="000E207A">
            <w:pPr>
              <w:pStyle w:val="a4"/>
              <w:ind w:left="0"/>
              <w:jc w:val="center"/>
              <w:rPr>
                <w:b/>
                <w:szCs w:val="28"/>
                <w:lang w:val="uk-UA"/>
              </w:rPr>
            </w:pPr>
          </w:p>
        </w:tc>
      </w:tr>
      <w:tr w:rsidR="00F9502C" w14:paraId="1CE14A45" w14:textId="77777777" w:rsidTr="001F516A">
        <w:tc>
          <w:tcPr>
            <w:tcW w:w="630" w:type="dxa"/>
          </w:tcPr>
          <w:p w14:paraId="29EF589C" w14:textId="77777777" w:rsidR="00F9502C" w:rsidRDefault="00F9502C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225" w:type="dxa"/>
          </w:tcPr>
          <w:p w14:paraId="5E27186F" w14:textId="69B1391D" w:rsidR="00F9502C" w:rsidRPr="00842AF5" w:rsidRDefault="00F9502C" w:rsidP="0065246F">
            <w:pPr>
              <w:jc w:val="both"/>
              <w:rPr>
                <w:szCs w:val="28"/>
                <w:lang w:val="uk-UA"/>
              </w:rPr>
            </w:pPr>
            <w:r w:rsidRPr="00842AF5">
              <w:rPr>
                <w:szCs w:val="28"/>
                <w:lang w:val="uk-UA"/>
              </w:rPr>
              <w:t>Екологічне покращення, розчищення, регулювання русел та поліпш</w:t>
            </w:r>
            <w:r w:rsidR="001C1541">
              <w:rPr>
                <w:szCs w:val="28"/>
                <w:lang w:val="uk-UA"/>
              </w:rPr>
              <w:t xml:space="preserve">ення санітарного стану водойм, </w:t>
            </w:r>
            <w:r w:rsidRPr="00842AF5">
              <w:rPr>
                <w:szCs w:val="28"/>
                <w:lang w:val="uk-UA"/>
              </w:rPr>
              <w:t>їх благоустрій</w:t>
            </w:r>
            <w:r w:rsidR="00815C05">
              <w:rPr>
                <w:szCs w:val="28"/>
                <w:lang w:val="uk-UA"/>
              </w:rPr>
              <w:t>.</w:t>
            </w:r>
          </w:p>
        </w:tc>
      </w:tr>
      <w:tr w:rsidR="00F9502C" w14:paraId="1AE27C3D" w14:textId="77777777" w:rsidTr="001F516A">
        <w:tc>
          <w:tcPr>
            <w:tcW w:w="630" w:type="dxa"/>
          </w:tcPr>
          <w:p w14:paraId="09EAFAC8" w14:textId="77777777" w:rsidR="00F9502C" w:rsidRDefault="00F9502C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225" w:type="dxa"/>
          </w:tcPr>
          <w:p w14:paraId="16A38999" w14:textId="5A9361EE" w:rsidR="00F9502C" w:rsidRPr="00815C05" w:rsidRDefault="00F9502C" w:rsidP="007F4E58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Будівництво та реконструкція гідротехнічних споруд, берегоукріплень</w:t>
            </w:r>
            <w:r w:rsidR="00815C05" w:rsidRPr="00815C05">
              <w:rPr>
                <w:szCs w:val="28"/>
                <w:lang w:val="uk-UA"/>
              </w:rPr>
              <w:t xml:space="preserve">, </w:t>
            </w:r>
            <w:r w:rsidR="00815C05" w:rsidRPr="00815C05">
              <w:rPr>
                <w:lang w:val="uk-UA"/>
              </w:rPr>
              <w:t>необхідних для очищення стічних вод, що утворюються в промисловості, комунальному господарстві та інших галузях.</w:t>
            </w:r>
          </w:p>
        </w:tc>
      </w:tr>
      <w:tr w:rsidR="00815C05" w14:paraId="573B9D53" w14:textId="77777777" w:rsidTr="001F516A">
        <w:tc>
          <w:tcPr>
            <w:tcW w:w="630" w:type="dxa"/>
          </w:tcPr>
          <w:p w14:paraId="1AB8CE81" w14:textId="58A7A3AB" w:rsidR="00815C05" w:rsidRDefault="00815C05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225" w:type="dxa"/>
          </w:tcPr>
          <w:p w14:paraId="3ED6F32B" w14:textId="7CE07EE8" w:rsidR="00815C05" w:rsidRPr="00815C05" w:rsidRDefault="00815C05" w:rsidP="007F4E58">
            <w:pPr>
              <w:jc w:val="both"/>
              <w:rPr>
                <w:lang w:val="uk-UA"/>
              </w:rPr>
            </w:pPr>
            <w:r w:rsidRPr="00815C05">
              <w:rPr>
                <w:lang w:val="uk-UA"/>
              </w:rPr>
              <w:t>Будівництво споруд для збирання, очищення та використання вод поверхневого стоку у системах водопостачання.</w:t>
            </w:r>
          </w:p>
        </w:tc>
      </w:tr>
      <w:tr w:rsidR="00F9502C" w14:paraId="5EEEADFC" w14:textId="77777777" w:rsidTr="001F516A">
        <w:tc>
          <w:tcPr>
            <w:tcW w:w="630" w:type="dxa"/>
          </w:tcPr>
          <w:p w14:paraId="7DC4F8D6" w14:textId="30F00EB0" w:rsidR="00F9502C" w:rsidRDefault="00815C05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9502C">
              <w:rPr>
                <w:lang w:val="uk-UA"/>
              </w:rPr>
              <w:t>.</w:t>
            </w:r>
          </w:p>
        </w:tc>
        <w:tc>
          <w:tcPr>
            <w:tcW w:w="9225" w:type="dxa"/>
          </w:tcPr>
          <w:p w14:paraId="088B314B" w14:textId="5B9E8274" w:rsidR="00F9502C" w:rsidRPr="00815C05" w:rsidRDefault="00F9502C" w:rsidP="0065246F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Створення (встановлення) водоохоронних зон та прибережних захисних смуг</w:t>
            </w:r>
            <w:r w:rsidR="00815C05" w:rsidRPr="00815C05">
              <w:rPr>
                <w:szCs w:val="28"/>
                <w:lang w:val="uk-UA"/>
              </w:rPr>
              <w:t>.</w:t>
            </w:r>
          </w:p>
        </w:tc>
      </w:tr>
      <w:tr w:rsidR="00F9502C" w14:paraId="0BF0ADA3" w14:textId="77777777" w:rsidTr="001F516A">
        <w:tc>
          <w:tcPr>
            <w:tcW w:w="630" w:type="dxa"/>
          </w:tcPr>
          <w:p w14:paraId="05958F0B" w14:textId="617DF050" w:rsidR="00F9502C" w:rsidRDefault="00815C05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9502C">
              <w:rPr>
                <w:lang w:val="uk-UA"/>
              </w:rPr>
              <w:t>.</w:t>
            </w:r>
          </w:p>
        </w:tc>
        <w:tc>
          <w:tcPr>
            <w:tcW w:w="9225" w:type="dxa"/>
          </w:tcPr>
          <w:p w14:paraId="559D3B16" w14:textId="6D36D793" w:rsidR="00F9502C" w:rsidRPr="00815C05" w:rsidRDefault="00F9502C" w:rsidP="001D635E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Упорядкування прибережних смуг: озеленення,</w:t>
            </w:r>
            <w:r w:rsidR="001C1541" w:rsidRPr="00815C05">
              <w:rPr>
                <w:szCs w:val="28"/>
                <w:lang w:val="uk-UA"/>
              </w:rPr>
              <w:t xml:space="preserve"> </w:t>
            </w:r>
            <w:r w:rsidRPr="00815C05">
              <w:rPr>
                <w:szCs w:val="28"/>
                <w:lang w:val="uk-UA"/>
              </w:rPr>
              <w:t>ліквідація (перенесення) обєктів забруднення</w:t>
            </w:r>
            <w:r w:rsidR="00815C05" w:rsidRPr="00815C05">
              <w:rPr>
                <w:szCs w:val="28"/>
                <w:lang w:val="uk-UA"/>
              </w:rPr>
              <w:t>.</w:t>
            </w:r>
          </w:p>
        </w:tc>
      </w:tr>
      <w:tr w:rsidR="00F9502C" w14:paraId="71613EE0" w14:textId="77777777" w:rsidTr="001F516A">
        <w:tc>
          <w:tcPr>
            <w:tcW w:w="630" w:type="dxa"/>
          </w:tcPr>
          <w:p w14:paraId="2B41F63F" w14:textId="3949DABF" w:rsidR="00F9502C" w:rsidRDefault="00815C05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9502C">
              <w:rPr>
                <w:lang w:val="uk-UA"/>
              </w:rPr>
              <w:t>.</w:t>
            </w:r>
          </w:p>
        </w:tc>
        <w:tc>
          <w:tcPr>
            <w:tcW w:w="9225" w:type="dxa"/>
          </w:tcPr>
          <w:p w14:paraId="1C9092ED" w14:textId="4DFF5982" w:rsidR="00F9502C" w:rsidRPr="00815C05" w:rsidRDefault="00F9502C" w:rsidP="00E47213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Протиерозійні агротехнічні заходи</w:t>
            </w:r>
            <w:r w:rsidR="00815C05" w:rsidRPr="00815C05">
              <w:rPr>
                <w:szCs w:val="28"/>
                <w:lang w:val="uk-UA"/>
              </w:rPr>
              <w:t>.</w:t>
            </w:r>
          </w:p>
        </w:tc>
      </w:tr>
      <w:tr w:rsidR="00F9502C" w14:paraId="01C1D3EB" w14:textId="77777777" w:rsidTr="001F516A">
        <w:tc>
          <w:tcPr>
            <w:tcW w:w="630" w:type="dxa"/>
          </w:tcPr>
          <w:p w14:paraId="3AB5FABB" w14:textId="45E2BA93" w:rsidR="00F9502C" w:rsidRDefault="00815C05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9502C">
              <w:rPr>
                <w:lang w:val="uk-UA"/>
              </w:rPr>
              <w:t>.</w:t>
            </w:r>
          </w:p>
        </w:tc>
        <w:tc>
          <w:tcPr>
            <w:tcW w:w="9225" w:type="dxa"/>
          </w:tcPr>
          <w:p w14:paraId="7260AC60" w14:textId="6CD491E1" w:rsidR="00F9502C" w:rsidRPr="00815C05" w:rsidRDefault="00F9502C" w:rsidP="001D635E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</w:rPr>
              <w:t xml:space="preserve">Покращення санітарно-екологічного </w:t>
            </w:r>
            <w:r w:rsidRPr="00815C05">
              <w:rPr>
                <w:szCs w:val="28"/>
                <w:lang w:val="uk-UA"/>
              </w:rPr>
              <w:t xml:space="preserve">та технічного стану </w:t>
            </w:r>
            <w:r w:rsidRPr="00815C05">
              <w:rPr>
                <w:szCs w:val="28"/>
              </w:rPr>
              <w:t>поверхневих водних об’єктів</w:t>
            </w:r>
            <w:r w:rsidRPr="00815C05">
              <w:rPr>
                <w:szCs w:val="28"/>
                <w:lang w:val="uk-UA"/>
              </w:rPr>
              <w:t>, з</w:t>
            </w:r>
            <w:r w:rsidRPr="00815C05">
              <w:rPr>
                <w:szCs w:val="28"/>
              </w:rPr>
              <w:t>меншення негативного впливу скидів забруднюючих речовин на поверхневі води</w:t>
            </w:r>
            <w:r w:rsidR="00815C05" w:rsidRPr="00815C05">
              <w:rPr>
                <w:szCs w:val="28"/>
                <w:lang w:val="uk-UA"/>
              </w:rPr>
              <w:t>.</w:t>
            </w:r>
          </w:p>
        </w:tc>
      </w:tr>
      <w:tr w:rsidR="00F9502C" w14:paraId="13DC738E" w14:textId="77777777" w:rsidTr="001F516A">
        <w:tc>
          <w:tcPr>
            <w:tcW w:w="630" w:type="dxa"/>
          </w:tcPr>
          <w:p w14:paraId="03EB875C" w14:textId="2A44BCCE" w:rsidR="00F9502C" w:rsidRDefault="00815C05" w:rsidP="00146CAE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9502C">
              <w:rPr>
                <w:lang w:val="uk-UA"/>
              </w:rPr>
              <w:t>.</w:t>
            </w:r>
          </w:p>
        </w:tc>
        <w:tc>
          <w:tcPr>
            <w:tcW w:w="9225" w:type="dxa"/>
          </w:tcPr>
          <w:p w14:paraId="7DB4959C" w14:textId="77BFABE7" w:rsidR="00F9502C" w:rsidRPr="00815C05" w:rsidRDefault="00F9502C" w:rsidP="001D635E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</w:rPr>
              <w:t>Очистка мулових майданчиків</w:t>
            </w:r>
            <w:r w:rsidR="00815C05" w:rsidRPr="00815C05">
              <w:rPr>
                <w:szCs w:val="28"/>
                <w:lang w:val="uk-UA"/>
              </w:rPr>
              <w:t>.</w:t>
            </w:r>
          </w:p>
        </w:tc>
      </w:tr>
      <w:tr w:rsidR="00F9502C" w14:paraId="776BD04A" w14:textId="77777777" w:rsidTr="001F516A">
        <w:tc>
          <w:tcPr>
            <w:tcW w:w="630" w:type="dxa"/>
          </w:tcPr>
          <w:p w14:paraId="0B49DCE4" w14:textId="25D7E3AA" w:rsidR="00F9502C" w:rsidRPr="00BA40D0" w:rsidRDefault="00815C05" w:rsidP="00146CAE">
            <w:pPr>
              <w:pStyle w:val="a4"/>
              <w:ind w:left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  <w:r w:rsidR="00F9502C">
              <w:rPr>
                <w:bCs/>
                <w:lang w:val="uk-UA"/>
              </w:rPr>
              <w:t>.</w:t>
            </w:r>
          </w:p>
        </w:tc>
        <w:tc>
          <w:tcPr>
            <w:tcW w:w="9225" w:type="dxa"/>
          </w:tcPr>
          <w:p w14:paraId="2BABC330" w14:textId="27FB8688" w:rsidR="00F9502C" w:rsidRPr="00815C05" w:rsidRDefault="00F9502C" w:rsidP="001D635E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Недопущення підтоплення територій житлового сектору, зон відпочинку, прибережних зон</w:t>
            </w:r>
            <w:r w:rsidR="00815C05" w:rsidRPr="00815C05">
              <w:rPr>
                <w:szCs w:val="28"/>
                <w:lang w:val="uk-UA"/>
              </w:rPr>
              <w:t>.</w:t>
            </w:r>
            <w:r w:rsidRPr="00815C05">
              <w:rPr>
                <w:szCs w:val="28"/>
                <w:lang w:val="uk-UA"/>
              </w:rPr>
              <w:t xml:space="preserve"> </w:t>
            </w:r>
          </w:p>
        </w:tc>
      </w:tr>
      <w:tr w:rsidR="00F9502C" w:rsidRPr="00E47213" w14:paraId="310FAE24" w14:textId="77777777" w:rsidTr="001C1541">
        <w:trPr>
          <w:trHeight w:val="458"/>
        </w:trPr>
        <w:tc>
          <w:tcPr>
            <w:tcW w:w="630" w:type="dxa"/>
          </w:tcPr>
          <w:p w14:paraId="7E22AE80" w14:textId="17660AB8" w:rsidR="00F9502C" w:rsidRPr="00BA40D0" w:rsidRDefault="00815C05" w:rsidP="00146CAE">
            <w:pPr>
              <w:pStyle w:val="a4"/>
              <w:ind w:left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  <w:r w:rsidR="00F9502C" w:rsidRPr="00BA40D0">
              <w:rPr>
                <w:bCs/>
                <w:lang w:val="uk-UA"/>
              </w:rPr>
              <w:t>.</w:t>
            </w:r>
          </w:p>
        </w:tc>
        <w:tc>
          <w:tcPr>
            <w:tcW w:w="9225" w:type="dxa"/>
          </w:tcPr>
          <w:p w14:paraId="138D5C03" w14:textId="72442ADD" w:rsidR="00F9502C" w:rsidRPr="00815C05" w:rsidRDefault="00F9502C" w:rsidP="00E47213">
            <w:pPr>
              <w:jc w:val="both"/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Комплекс заходів з охорони підземних в</w:t>
            </w:r>
            <w:r w:rsidR="001C1541" w:rsidRPr="00815C05">
              <w:rPr>
                <w:szCs w:val="28"/>
                <w:lang w:val="uk-UA"/>
              </w:rPr>
              <w:t>од та ліквідації їх забруднення</w:t>
            </w:r>
            <w:r w:rsidR="00815C05" w:rsidRPr="00815C05">
              <w:rPr>
                <w:szCs w:val="28"/>
                <w:lang w:val="uk-UA"/>
              </w:rPr>
              <w:t>.</w:t>
            </w:r>
          </w:p>
        </w:tc>
      </w:tr>
      <w:tr w:rsidR="00F9502C" w:rsidRPr="00E47213" w14:paraId="3AF74ED0" w14:textId="77777777" w:rsidTr="001F516A">
        <w:tc>
          <w:tcPr>
            <w:tcW w:w="630" w:type="dxa"/>
          </w:tcPr>
          <w:p w14:paraId="419866C2" w14:textId="58AED07E" w:rsidR="00F9502C" w:rsidRPr="00BA40D0" w:rsidRDefault="00F9502C" w:rsidP="00146CAE">
            <w:pPr>
              <w:pStyle w:val="a4"/>
              <w:ind w:left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815C05">
              <w:rPr>
                <w:bCs/>
                <w:lang w:val="uk-UA"/>
              </w:rPr>
              <w:t>1.</w:t>
            </w:r>
          </w:p>
        </w:tc>
        <w:tc>
          <w:tcPr>
            <w:tcW w:w="9225" w:type="dxa"/>
          </w:tcPr>
          <w:p w14:paraId="2BD8E5DE" w14:textId="0073313E" w:rsidR="00F9502C" w:rsidRPr="00815C05" w:rsidRDefault="00F9502C" w:rsidP="00815C05">
            <w:pPr>
              <w:rPr>
                <w:szCs w:val="28"/>
                <w:lang w:val="uk-UA"/>
              </w:rPr>
            </w:pPr>
            <w:r w:rsidRPr="00815C05">
              <w:rPr>
                <w:szCs w:val="28"/>
                <w:lang w:val="uk-UA"/>
              </w:rPr>
              <w:t>Паспортизація водних об’єктів</w:t>
            </w:r>
            <w:r w:rsidR="00815C05" w:rsidRPr="00815C05">
              <w:rPr>
                <w:szCs w:val="28"/>
                <w:lang w:val="uk-UA"/>
              </w:rPr>
              <w:t xml:space="preserve"> (малих річок і водойм)</w:t>
            </w:r>
            <w:r w:rsidRPr="00815C05">
              <w:rPr>
                <w:szCs w:val="28"/>
                <w:lang w:val="uk-UA"/>
              </w:rPr>
              <w:t xml:space="preserve">, </w:t>
            </w:r>
            <w:r w:rsidRPr="00815C05">
              <w:rPr>
                <w:rFonts w:eastAsia="Times New Roman" w:cs="Times New Roman"/>
                <w:szCs w:val="28"/>
                <w:lang w:val="uk-UA" w:eastAsia="ru-RU"/>
              </w:rPr>
              <w:t>що розташовані на території</w:t>
            </w:r>
            <w:r w:rsidR="00815C05" w:rsidRPr="00815C0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815C0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Калинівської селищної територіальної громади</w:t>
            </w:r>
            <w:r w:rsidR="00815C05" w:rsidRPr="00815C05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Pr="00815C05">
              <w:rPr>
                <w:szCs w:val="28"/>
                <w:lang w:val="uk-UA"/>
              </w:rPr>
              <w:t xml:space="preserve">згідно </w:t>
            </w:r>
            <w:r w:rsidR="00B22FE8" w:rsidRPr="00815C05">
              <w:rPr>
                <w:szCs w:val="28"/>
                <w:lang w:val="uk-UA"/>
              </w:rPr>
              <w:t xml:space="preserve">переліку  в </w:t>
            </w:r>
            <w:r w:rsidRPr="00815C05">
              <w:rPr>
                <w:szCs w:val="28"/>
                <w:lang w:val="uk-UA"/>
              </w:rPr>
              <w:t xml:space="preserve">додатку 2 до Програми </w:t>
            </w:r>
            <w:r w:rsidR="001C1541" w:rsidRPr="00815C05">
              <w:rPr>
                <w:szCs w:val="28"/>
                <w:lang w:val="uk-UA"/>
              </w:rPr>
              <w:t>.</w:t>
            </w:r>
          </w:p>
        </w:tc>
      </w:tr>
      <w:tr w:rsidR="00815C05" w:rsidRPr="00E47213" w14:paraId="62DA7360" w14:textId="77777777" w:rsidTr="001F516A">
        <w:tc>
          <w:tcPr>
            <w:tcW w:w="630" w:type="dxa"/>
          </w:tcPr>
          <w:p w14:paraId="09003A2F" w14:textId="134F5FC6" w:rsidR="00815C05" w:rsidRDefault="00815C05" w:rsidP="00146CAE">
            <w:pPr>
              <w:pStyle w:val="a4"/>
              <w:ind w:left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9225" w:type="dxa"/>
          </w:tcPr>
          <w:p w14:paraId="68C4D98A" w14:textId="3C2D4643" w:rsidR="00815C05" w:rsidRPr="00815C05" w:rsidRDefault="00815C05" w:rsidP="00815C05">
            <w:pPr>
              <w:jc w:val="both"/>
              <w:rPr>
                <w:lang w:val="uk-UA"/>
              </w:rPr>
            </w:pPr>
            <w:r w:rsidRPr="00815C05">
              <w:rPr>
                <w:lang w:val="uk-UA"/>
              </w:rPr>
              <w:t>Інші заходи щодо охорони та раціонального використання водних ресурсів.</w:t>
            </w:r>
          </w:p>
        </w:tc>
      </w:tr>
    </w:tbl>
    <w:p w14:paraId="3C97613F" w14:textId="77777777" w:rsidR="00842AF5" w:rsidRDefault="00842AF5" w:rsidP="00A96D73">
      <w:pPr>
        <w:spacing w:before="100" w:beforeAutospacing="1" w:after="0"/>
        <w:ind w:left="8080"/>
        <w:rPr>
          <w:rFonts w:eastAsia="Times New Roman" w:cs="Times New Roman"/>
          <w:color w:val="000000"/>
          <w:sz w:val="26"/>
          <w:szCs w:val="26"/>
          <w:lang w:val="uk-UA" w:eastAsia="ru-RU"/>
        </w:rPr>
      </w:pPr>
    </w:p>
    <w:p w14:paraId="5E005B9A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  <w:lang w:val="uk-UA"/>
        </w:rPr>
        <w:t>Начальник у</w:t>
      </w:r>
      <w:r>
        <w:rPr>
          <w:szCs w:val="28"/>
        </w:rPr>
        <w:t xml:space="preserve">правління економічного розвитку, </w:t>
      </w:r>
    </w:p>
    <w:p w14:paraId="4EC71044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</w:rPr>
        <w:t xml:space="preserve">житлово-комунального господарства, </w:t>
      </w:r>
    </w:p>
    <w:p w14:paraId="45C7DB11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</w:rPr>
        <w:t>капітального будівництва та інфраструктури</w:t>
      </w:r>
      <w:r w:rsidRPr="00E141DD">
        <w:rPr>
          <w:szCs w:val="28"/>
        </w:rPr>
        <w:t xml:space="preserve"> </w:t>
      </w:r>
    </w:p>
    <w:p w14:paraId="1F2BF744" w14:textId="77777777" w:rsidR="00F316BA" w:rsidRPr="00F316BA" w:rsidRDefault="00F316BA" w:rsidP="00F316BA">
      <w:pPr>
        <w:spacing w:after="0"/>
        <w:rPr>
          <w:lang w:val="uk-UA"/>
        </w:rPr>
      </w:pPr>
      <w:r w:rsidRPr="00E141DD">
        <w:rPr>
          <w:szCs w:val="28"/>
        </w:rPr>
        <w:t>Калинівської селищної ради</w:t>
      </w:r>
      <w:r>
        <w:rPr>
          <w:szCs w:val="28"/>
          <w:lang w:val="uk-UA"/>
        </w:rPr>
        <w:t xml:space="preserve">                                                  Оксана РЕКЕТЧУК</w:t>
      </w:r>
    </w:p>
    <w:p w14:paraId="167A8601" w14:textId="77777777" w:rsidR="00842AF5" w:rsidRDefault="00842AF5" w:rsidP="00A96D73">
      <w:pPr>
        <w:spacing w:before="100" w:beforeAutospacing="1" w:after="0"/>
        <w:ind w:left="8080"/>
        <w:rPr>
          <w:rFonts w:eastAsia="Times New Roman" w:cs="Times New Roman"/>
          <w:color w:val="000000"/>
          <w:sz w:val="26"/>
          <w:szCs w:val="26"/>
          <w:lang w:val="uk-UA" w:eastAsia="ru-RU"/>
        </w:rPr>
      </w:pPr>
    </w:p>
    <w:p w14:paraId="7B0AEB30" w14:textId="77777777" w:rsidR="00A96D73" w:rsidRDefault="00A96D73" w:rsidP="00A96D73">
      <w:pPr>
        <w:spacing w:before="100" w:beforeAutospacing="1" w:after="0"/>
        <w:ind w:left="8080"/>
        <w:rPr>
          <w:rFonts w:eastAsia="Times New Roman" w:cs="Times New Roman"/>
          <w:color w:val="000000"/>
          <w:sz w:val="26"/>
          <w:szCs w:val="26"/>
          <w:lang w:val="uk-UA" w:eastAsia="ru-RU"/>
        </w:rPr>
      </w:pPr>
      <w:r w:rsidRPr="00A96D73">
        <w:rPr>
          <w:rFonts w:eastAsia="Times New Roman" w:cs="Times New Roman"/>
          <w:color w:val="000000"/>
          <w:sz w:val="26"/>
          <w:szCs w:val="26"/>
          <w:lang w:val="uk-UA" w:eastAsia="ru-RU"/>
        </w:rPr>
        <w:lastRenderedPageBreak/>
        <w:t xml:space="preserve">Додаток </w:t>
      </w:r>
      <w:r>
        <w:rPr>
          <w:rFonts w:eastAsia="Times New Roman" w:cs="Times New Roman"/>
          <w:color w:val="000000"/>
          <w:sz w:val="26"/>
          <w:szCs w:val="26"/>
          <w:lang w:val="uk-UA" w:eastAsia="ru-RU"/>
        </w:rPr>
        <w:t>2</w:t>
      </w:r>
    </w:p>
    <w:p w14:paraId="6CED7BE2" w14:textId="77777777" w:rsidR="00842AF5" w:rsidRPr="00842AF5" w:rsidRDefault="00842AF5" w:rsidP="00842AF5">
      <w:pPr>
        <w:pStyle w:val="a4"/>
        <w:spacing w:after="0"/>
        <w:ind w:left="0" w:firstLine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до Програми</w:t>
      </w:r>
    </w:p>
    <w:p w14:paraId="6DB67938" w14:textId="77777777" w:rsidR="00842AF5" w:rsidRPr="00A96D73" w:rsidRDefault="00842AF5" w:rsidP="00A96D73">
      <w:pPr>
        <w:spacing w:before="100" w:beforeAutospacing="1" w:after="0"/>
        <w:ind w:left="8080"/>
        <w:rPr>
          <w:rFonts w:eastAsia="Times New Roman" w:cs="Times New Roman"/>
          <w:sz w:val="24"/>
          <w:szCs w:val="24"/>
          <w:lang w:val="uk-UA" w:eastAsia="ru-RU"/>
        </w:rPr>
      </w:pPr>
    </w:p>
    <w:p w14:paraId="0C555DBF" w14:textId="07F195F2" w:rsidR="00A96D73" w:rsidRPr="00A96D73" w:rsidRDefault="00A96D73" w:rsidP="00842AF5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A96D73">
        <w:rPr>
          <w:rFonts w:eastAsia="Times New Roman" w:cs="Times New Roman"/>
          <w:b/>
          <w:sz w:val="27"/>
          <w:szCs w:val="27"/>
          <w:lang w:val="uk-UA" w:eastAsia="ru-RU"/>
        </w:rPr>
        <w:t xml:space="preserve">Перелік </w:t>
      </w:r>
      <w:r w:rsidR="00F316BA">
        <w:rPr>
          <w:rFonts w:eastAsia="Times New Roman" w:cs="Times New Roman"/>
          <w:b/>
          <w:sz w:val="27"/>
          <w:szCs w:val="27"/>
          <w:lang w:val="uk-UA" w:eastAsia="ru-RU"/>
        </w:rPr>
        <w:t>водних об</w:t>
      </w:r>
      <w:r w:rsidR="00F316BA" w:rsidRPr="001C1541">
        <w:rPr>
          <w:rFonts w:eastAsia="Times New Roman" w:cs="Times New Roman"/>
          <w:b/>
          <w:sz w:val="26"/>
          <w:szCs w:val="26"/>
          <w:lang w:eastAsia="ru-RU"/>
        </w:rPr>
        <w:t>’</w:t>
      </w:r>
      <w:r w:rsidR="00F316BA">
        <w:rPr>
          <w:rFonts w:eastAsia="Times New Roman" w:cs="Times New Roman"/>
          <w:b/>
          <w:sz w:val="27"/>
          <w:szCs w:val="27"/>
          <w:lang w:val="uk-UA" w:eastAsia="ru-RU"/>
        </w:rPr>
        <w:t>єктів , які</w:t>
      </w:r>
      <w:r w:rsidRPr="00A96D73">
        <w:rPr>
          <w:rFonts w:eastAsia="Times New Roman" w:cs="Times New Roman"/>
          <w:b/>
          <w:sz w:val="27"/>
          <w:szCs w:val="27"/>
          <w:lang w:val="uk-UA" w:eastAsia="ru-RU"/>
        </w:rPr>
        <w:t xml:space="preserve"> розташован</w:t>
      </w:r>
      <w:r w:rsidR="00F316BA">
        <w:rPr>
          <w:rFonts w:eastAsia="Times New Roman" w:cs="Times New Roman"/>
          <w:b/>
          <w:sz w:val="27"/>
          <w:szCs w:val="27"/>
          <w:lang w:val="uk-UA" w:eastAsia="ru-RU"/>
        </w:rPr>
        <w:t>і</w:t>
      </w:r>
      <w:r w:rsidRPr="00A96D73">
        <w:rPr>
          <w:rFonts w:eastAsia="Times New Roman" w:cs="Times New Roman"/>
          <w:b/>
          <w:sz w:val="27"/>
          <w:szCs w:val="27"/>
          <w:lang w:val="uk-UA" w:eastAsia="ru-RU"/>
        </w:rPr>
        <w:t xml:space="preserve"> на території</w:t>
      </w:r>
    </w:p>
    <w:p w14:paraId="41FA1A5D" w14:textId="77777777" w:rsidR="00A96D73" w:rsidRPr="00842AF5" w:rsidRDefault="00A96D73" w:rsidP="00842AF5">
      <w:pPr>
        <w:spacing w:after="0"/>
        <w:ind w:firstLine="709"/>
        <w:jc w:val="center"/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</w:pPr>
      <w:r w:rsidRPr="00A96D73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Калинівської селищної територіальної громади</w:t>
      </w:r>
    </w:p>
    <w:p w14:paraId="32D2418B" w14:textId="77777777" w:rsidR="00842AF5" w:rsidRPr="00A96D73" w:rsidRDefault="00842AF5" w:rsidP="00842AF5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1774"/>
        <w:gridCol w:w="3274"/>
        <w:gridCol w:w="1831"/>
        <w:gridCol w:w="1878"/>
      </w:tblGrid>
      <w:tr w:rsidR="00523904" w:rsidRPr="00A96D73" w14:paraId="68542712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95094" w14:textId="77777777" w:rsidR="00A96D73" w:rsidRPr="001C1541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1C154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52ADD" w14:textId="77777777" w:rsidR="00A96D73" w:rsidRPr="001C1541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Назва водного об</w:t>
            </w:r>
            <w:r w:rsidRPr="001C1541">
              <w:rPr>
                <w:rFonts w:eastAsia="Times New Roman" w:cs="Times New Roman"/>
                <w:b/>
                <w:sz w:val="26"/>
                <w:szCs w:val="26"/>
                <w:lang w:val="en-US" w:eastAsia="ru-RU"/>
              </w:rPr>
              <w:t>’</w:t>
            </w: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єкту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A25BF" w14:textId="77777777" w:rsidR="00A96D73" w:rsidRPr="001C1541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Місцезнаходження водного об</w:t>
            </w:r>
            <w:r w:rsidRPr="001C154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’</w:t>
            </w: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єкту, кадастровий номер за наявності)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6D27A" w14:textId="77777777" w:rsidR="00A96D73" w:rsidRPr="001C1541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Орієнтовна площа, га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54DBD" w14:textId="77777777" w:rsidR="00A96D73" w:rsidRPr="001C1541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Потребує виготовлення </w:t>
            </w:r>
            <w:r w:rsidR="00A96D73"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паспорту водного об</w:t>
            </w:r>
            <w:r w:rsidR="00A96D73" w:rsidRPr="001C154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’</w:t>
            </w:r>
            <w:r w:rsidR="00A96D73" w:rsidRPr="001C1541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єкту</w:t>
            </w:r>
          </w:p>
        </w:tc>
      </w:tr>
      <w:tr w:rsidR="00523904" w:rsidRPr="00A96D73" w14:paraId="554F1565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BCE74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C2E13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«Бобриця»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08B82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Бобриця (3221482001:01:030:0002)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4D6B1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74,148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CFD5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56EEE60A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49F07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5B97E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«Безубка»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9EA78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Данилівка (3221482003:02:012:0057)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4D351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1,989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B761B" w14:textId="77777777" w:rsidR="00A96D73" w:rsidRPr="00A96D73" w:rsidRDefault="00F9502C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523904" w:rsidRPr="00A96D73" w14:paraId="545A102A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BEDC5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D53C4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«Водокачка»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35EB1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Данилівка, в/м 21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499FE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2,7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4A27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7FB8AB3F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B000A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D3EDF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«Бобриця 2»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1D689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Данилівка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04AC5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1,0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12AE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1E5BD587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E985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6C5E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«Різниця»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209C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Кожухівка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DE43E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1,6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A0D45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705535E3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B5E2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6F9C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«Три тополі»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8D5F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Кожухівка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5C8B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2CA3B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7DA2ABB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13A6E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B564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«Калина»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95369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Кожухівка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19B6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41B28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23C1197C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271AE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0171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 «Наука»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3E43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Кожухівка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6F7A9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1,0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7D486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6BF617B3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B66B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13F7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BC9A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Липовий Скиток, між вулицею Зарічною та Кооперативною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3482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40D7B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64839E70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81D12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01CDE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06EF9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вул. Садова між буд. 26 та 28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E504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0,006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98296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6CE75FC1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228B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lastRenderedPageBreak/>
              <w:t>11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1FD1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7C6D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вул. Садова між буд. 7 та 9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4956E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55695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74D98E1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14FD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0FE7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FE64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перехрестя вул. Васильківська та 1-го Травня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19BE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73859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3565BDED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CE79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D609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FB82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вздовж вул. Васильківська та Щаслива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7AF1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3FA49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2A4C955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40D3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C6BF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7EE2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перехрестя вул. 1-го Травня та І. Франка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72F5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0,009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F33A1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75A852B0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9C2A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D8CA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9086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перехрестя вул. Центральна та вул. Пушкіна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34FC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927CA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3BF740A3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90FC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EA65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07D7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вздовж вул. Центральна та вул. Зарічна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B50D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86068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610FDFE1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7724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8B99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4592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вздовж вул. Центральна та вул. Комарова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D06B6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0,03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729EA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12BA886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CADE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857B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A481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перехрестя вул. Кошового та вул. Комарова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DA70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D823F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4AEE5E4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F7EE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4598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C7D2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вул. Центральна (10 район)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AB9A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0529E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605224B9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38C6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E379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866F6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Плесецьке, вул. Пушкіна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2DEE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0,01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E47B8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1F81C143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7C6F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8D1F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AC6B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Мала Солтанівка (3221484901:01:018:0002)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6553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13,781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FE6B0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08D91B48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FE89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B3DC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EC3D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Мала Солтанівка (3221484901:01:022:0007)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C6EFE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40,410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AD63A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54FE18C0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85314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23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7E96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E1E4A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Мала Солтанівка, вул. Садова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E3C3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0,2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866D7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3B8D97FF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8650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lastRenderedPageBreak/>
              <w:t>24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7966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0D7D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Мала Солтанівка, вул. Садова (3221484901:01:030:0047)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5FDD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0,999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8291A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3EC54A0C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CEB6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F992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217C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Мала Солтанівка, вул. Солов</w:t>
            </w:r>
            <w:r w:rsidRPr="00A96D73">
              <w:rPr>
                <w:rFonts w:eastAsia="Times New Roman" w:cs="Times New Roman"/>
                <w:sz w:val="26"/>
                <w:szCs w:val="26"/>
                <w:lang w:eastAsia="ru-RU"/>
              </w:rPr>
              <w:t>’</w:t>
            </w: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їна (3221484901:01:002:0036)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6D4C9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0,764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DCBEE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7EB3F4F1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67E02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CEFC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7E2C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Скрипки (3221484901:00:001:1381)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4210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0,506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39B28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08D6BFF2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8B03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27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D392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53FDD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Скрипки (3221484902:00:005:0020)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FE6D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9820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11A29C04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E62D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3516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Каскад 5 ставків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6170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Велика Солтанівка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E867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95,3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96709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03751488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7ED7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29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DC7E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B6C77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Велика Солтанівка, вул. Набережна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D193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0,7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D939F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0232D50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149BF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701E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0A269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Велика Солтанівка, вул. Лісова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33F2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0,45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9BC8A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22C3230A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3075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31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C9ADA" w14:textId="77777777" w:rsidR="00523904" w:rsidRPr="00A96D73" w:rsidRDefault="00523904" w:rsidP="00A96D73">
            <w:pPr>
              <w:spacing w:before="100" w:beforeAutospacing="1"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  <w:p w14:paraId="272D614F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ACB7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Порадівка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BB3A6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13,4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7BBF9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12DFD766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3F98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92B3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B3E5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Порадівка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337E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1,5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501B9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0F4C469B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7189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6CC4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7392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Порадівка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75418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3,4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203E4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289E64DB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D56B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34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3887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7E246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с. Руликів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0807A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3,6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DBB7D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310B71C7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FF31C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E52F0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08BE5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смт Калинівка, вул. Паркова 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38756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0,28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BE276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23904" w:rsidRPr="00A96D73" w14:paraId="3A43D710" w14:textId="77777777" w:rsidTr="00F316BA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8BFE1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36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5D363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Став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B3CBB" w14:textId="77777777" w:rsidR="00A96D73" w:rsidRPr="00A96D73" w:rsidRDefault="00523904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96D73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смт Калинівка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59B84" w14:textId="77777777" w:rsidR="00A96D73" w:rsidRPr="00A96D73" w:rsidRDefault="00A96D73" w:rsidP="00A96D73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BD8AB" w14:textId="77777777" w:rsidR="00A96D73" w:rsidRPr="00A96D73" w:rsidRDefault="00523904" w:rsidP="001F516A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</w:tbl>
    <w:p w14:paraId="59000A79" w14:textId="77777777" w:rsidR="00F316BA" w:rsidRDefault="00F316BA" w:rsidP="00F316BA">
      <w:pPr>
        <w:spacing w:after="0"/>
        <w:rPr>
          <w:szCs w:val="28"/>
          <w:lang w:val="uk-UA"/>
        </w:rPr>
      </w:pPr>
    </w:p>
    <w:p w14:paraId="6D186CC7" w14:textId="77777777" w:rsidR="00F316BA" w:rsidRDefault="00F316BA" w:rsidP="00F316BA">
      <w:pPr>
        <w:spacing w:after="0"/>
        <w:rPr>
          <w:szCs w:val="28"/>
          <w:lang w:val="uk-UA"/>
        </w:rPr>
      </w:pPr>
    </w:p>
    <w:p w14:paraId="74B9A83E" w14:textId="719E9DCB" w:rsidR="00F316BA" w:rsidRDefault="00F316BA" w:rsidP="00F316BA">
      <w:pPr>
        <w:spacing w:after="0"/>
        <w:rPr>
          <w:szCs w:val="28"/>
        </w:rPr>
      </w:pPr>
      <w:r>
        <w:rPr>
          <w:szCs w:val="28"/>
          <w:lang w:val="uk-UA"/>
        </w:rPr>
        <w:t>Начальник у</w:t>
      </w:r>
      <w:r>
        <w:rPr>
          <w:szCs w:val="28"/>
        </w:rPr>
        <w:t xml:space="preserve">правління економічного розвитку, </w:t>
      </w:r>
    </w:p>
    <w:p w14:paraId="117849BD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</w:rPr>
        <w:t xml:space="preserve">житлово-комунального господарства, </w:t>
      </w:r>
    </w:p>
    <w:p w14:paraId="4EB18AD6" w14:textId="77777777" w:rsidR="00F316BA" w:rsidRDefault="00F316BA" w:rsidP="00F316BA">
      <w:pPr>
        <w:spacing w:after="0"/>
        <w:rPr>
          <w:szCs w:val="28"/>
        </w:rPr>
      </w:pPr>
      <w:r>
        <w:rPr>
          <w:szCs w:val="28"/>
        </w:rPr>
        <w:t>капітального будівництва та інфраструктури</w:t>
      </w:r>
      <w:r w:rsidRPr="00E141DD">
        <w:rPr>
          <w:szCs w:val="28"/>
        </w:rPr>
        <w:t xml:space="preserve"> </w:t>
      </w:r>
    </w:p>
    <w:p w14:paraId="0C280FE8" w14:textId="77777777" w:rsidR="00F316BA" w:rsidRPr="00F316BA" w:rsidRDefault="00F316BA" w:rsidP="00F316BA">
      <w:pPr>
        <w:spacing w:after="0"/>
        <w:rPr>
          <w:lang w:val="uk-UA"/>
        </w:rPr>
      </w:pPr>
      <w:r w:rsidRPr="00E141DD">
        <w:rPr>
          <w:szCs w:val="28"/>
        </w:rPr>
        <w:t>Калинівської селищної ради</w:t>
      </w:r>
      <w:r>
        <w:rPr>
          <w:szCs w:val="28"/>
          <w:lang w:val="uk-UA"/>
        </w:rPr>
        <w:t xml:space="preserve">                                                  Оксана РЕКЕТЧУК</w:t>
      </w:r>
    </w:p>
    <w:p w14:paraId="579E4A77" w14:textId="77777777" w:rsidR="000A27FA" w:rsidRPr="00B70BB2" w:rsidRDefault="000A27FA" w:rsidP="00523904">
      <w:pPr>
        <w:spacing w:before="100" w:beforeAutospacing="1" w:after="0"/>
        <w:ind w:firstLine="709"/>
        <w:rPr>
          <w:lang w:val="uk-UA"/>
        </w:rPr>
      </w:pPr>
    </w:p>
    <w:sectPr w:rsidR="000A27FA" w:rsidRPr="00B70BB2" w:rsidSect="00842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4AA8" w14:textId="77777777" w:rsidR="00F01AEC" w:rsidRDefault="00F01AEC" w:rsidP="00AF548F">
      <w:pPr>
        <w:spacing w:after="0"/>
      </w:pPr>
      <w:r>
        <w:separator/>
      </w:r>
    </w:p>
  </w:endnote>
  <w:endnote w:type="continuationSeparator" w:id="0">
    <w:p w14:paraId="03D07837" w14:textId="77777777" w:rsidR="00F01AEC" w:rsidRDefault="00F01AEC" w:rsidP="00AF5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2B1A" w14:textId="77777777" w:rsidR="00B22FE8" w:rsidRDefault="00B22F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8DF5" w14:textId="77777777" w:rsidR="00B22FE8" w:rsidRDefault="00B22F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9E8" w14:textId="77777777" w:rsidR="00B22FE8" w:rsidRDefault="00B22F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F74A" w14:textId="77777777" w:rsidR="00F01AEC" w:rsidRDefault="00F01AEC" w:rsidP="00AF548F">
      <w:pPr>
        <w:spacing w:after="0"/>
      </w:pPr>
      <w:r>
        <w:separator/>
      </w:r>
    </w:p>
  </w:footnote>
  <w:footnote w:type="continuationSeparator" w:id="0">
    <w:p w14:paraId="16034961" w14:textId="77777777" w:rsidR="00F01AEC" w:rsidRDefault="00F01AEC" w:rsidP="00AF54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F9AF" w14:textId="77777777" w:rsidR="00B22FE8" w:rsidRDefault="00B22F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847255"/>
      <w:docPartObj>
        <w:docPartGallery w:val="Page Numbers (Top of Page)"/>
        <w:docPartUnique/>
      </w:docPartObj>
    </w:sdtPr>
    <w:sdtEndPr/>
    <w:sdtContent>
      <w:p w14:paraId="53F62BC1" w14:textId="77777777" w:rsidR="00B22FE8" w:rsidRDefault="00A23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3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5F97237" w14:textId="77777777" w:rsidR="00B22FE8" w:rsidRDefault="00B22F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9FD2" w14:textId="77777777" w:rsidR="00B22FE8" w:rsidRDefault="00B22F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434A"/>
    <w:multiLevelType w:val="hybridMultilevel"/>
    <w:tmpl w:val="E2F2F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3A24BC"/>
    <w:multiLevelType w:val="hybridMultilevel"/>
    <w:tmpl w:val="5B949234"/>
    <w:lvl w:ilvl="0" w:tplc="4228707A">
      <w:start w:val="8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6B6D033B"/>
    <w:multiLevelType w:val="hybridMultilevel"/>
    <w:tmpl w:val="A00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4A"/>
    <w:rsid w:val="00086B3F"/>
    <w:rsid w:val="000878AF"/>
    <w:rsid w:val="000A27FA"/>
    <w:rsid w:val="000A497B"/>
    <w:rsid w:val="000A7611"/>
    <w:rsid w:val="000B1FA1"/>
    <w:rsid w:val="000D3F9B"/>
    <w:rsid w:val="000E207A"/>
    <w:rsid w:val="000F4811"/>
    <w:rsid w:val="001149FC"/>
    <w:rsid w:val="00146CAE"/>
    <w:rsid w:val="00153044"/>
    <w:rsid w:val="00181C4A"/>
    <w:rsid w:val="00192CD1"/>
    <w:rsid w:val="001C1541"/>
    <w:rsid w:val="001D635E"/>
    <w:rsid w:val="001E1403"/>
    <w:rsid w:val="001F516A"/>
    <w:rsid w:val="00217A1D"/>
    <w:rsid w:val="00251FA3"/>
    <w:rsid w:val="0027065E"/>
    <w:rsid w:val="00275C09"/>
    <w:rsid w:val="0029372D"/>
    <w:rsid w:val="002A5FB0"/>
    <w:rsid w:val="002B1205"/>
    <w:rsid w:val="002B3EC2"/>
    <w:rsid w:val="002E26F2"/>
    <w:rsid w:val="0030514E"/>
    <w:rsid w:val="00317AF6"/>
    <w:rsid w:val="003344E8"/>
    <w:rsid w:val="00377977"/>
    <w:rsid w:val="003A39E9"/>
    <w:rsid w:val="00436EB1"/>
    <w:rsid w:val="004A1BFC"/>
    <w:rsid w:val="004B32B7"/>
    <w:rsid w:val="004B5058"/>
    <w:rsid w:val="004C1BC9"/>
    <w:rsid w:val="004F0D10"/>
    <w:rsid w:val="004F13D9"/>
    <w:rsid w:val="00523904"/>
    <w:rsid w:val="00542335"/>
    <w:rsid w:val="005575E4"/>
    <w:rsid w:val="0057334D"/>
    <w:rsid w:val="005F6340"/>
    <w:rsid w:val="00612E64"/>
    <w:rsid w:val="0063056C"/>
    <w:rsid w:val="00630D9A"/>
    <w:rsid w:val="0063515F"/>
    <w:rsid w:val="006407F0"/>
    <w:rsid w:val="006466AE"/>
    <w:rsid w:val="0065246F"/>
    <w:rsid w:val="0065542D"/>
    <w:rsid w:val="006C0B77"/>
    <w:rsid w:val="006C2BE1"/>
    <w:rsid w:val="0073476F"/>
    <w:rsid w:val="00751E7D"/>
    <w:rsid w:val="00757605"/>
    <w:rsid w:val="00767C4F"/>
    <w:rsid w:val="00767E8B"/>
    <w:rsid w:val="00783F2E"/>
    <w:rsid w:val="007B75CA"/>
    <w:rsid w:val="007E3A36"/>
    <w:rsid w:val="007F4E58"/>
    <w:rsid w:val="007F7435"/>
    <w:rsid w:val="00815C05"/>
    <w:rsid w:val="00817C5F"/>
    <w:rsid w:val="00820E55"/>
    <w:rsid w:val="008242FF"/>
    <w:rsid w:val="00836E0B"/>
    <w:rsid w:val="00842AF5"/>
    <w:rsid w:val="00847AAB"/>
    <w:rsid w:val="008520EE"/>
    <w:rsid w:val="00870751"/>
    <w:rsid w:val="009153A1"/>
    <w:rsid w:val="00922C48"/>
    <w:rsid w:val="009635E1"/>
    <w:rsid w:val="00970852"/>
    <w:rsid w:val="00974CAB"/>
    <w:rsid w:val="009E6078"/>
    <w:rsid w:val="009F3A31"/>
    <w:rsid w:val="00A02186"/>
    <w:rsid w:val="00A130E9"/>
    <w:rsid w:val="00A21EAC"/>
    <w:rsid w:val="00A230CD"/>
    <w:rsid w:val="00A24675"/>
    <w:rsid w:val="00A552B5"/>
    <w:rsid w:val="00A96D73"/>
    <w:rsid w:val="00AA1CE2"/>
    <w:rsid w:val="00AC1E98"/>
    <w:rsid w:val="00AC675E"/>
    <w:rsid w:val="00AE7DD4"/>
    <w:rsid w:val="00AF548F"/>
    <w:rsid w:val="00B22FE8"/>
    <w:rsid w:val="00B41C4A"/>
    <w:rsid w:val="00B424E3"/>
    <w:rsid w:val="00B7042E"/>
    <w:rsid w:val="00B70BB2"/>
    <w:rsid w:val="00B915B7"/>
    <w:rsid w:val="00BA40D0"/>
    <w:rsid w:val="00BB7A71"/>
    <w:rsid w:val="00BF1A74"/>
    <w:rsid w:val="00BF4BF6"/>
    <w:rsid w:val="00C36611"/>
    <w:rsid w:val="00C556DC"/>
    <w:rsid w:val="00C740FB"/>
    <w:rsid w:val="00C861FA"/>
    <w:rsid w:val="00C934F9"/>
    <w:rsid w:val="00CA2251"/>
    <w:rsid w:val="00CA74E5"/>
    <w:rsid w:val="00CA7DE0"/>
    <w:rsid w:val="00CC730F"/>
    <w:rsid w:val="00D03F18"/>
    <w:rsid w:val="00D15857"/>
    <w:rsid w:val="00D54DCD"/>
    <w:rsid w:val="00D71B8A"/>
    <w:rsid w:val="00D743E0"/>
    <w:rsid w:val="00D86BE2"/>
    <w:rsid w:val="00DC70DB"/>
    <w:rsid w:val="00DD5387"/>
    <w:rsid w:val="00E01291"/>
    <w:rsid w:val="00E05D8C"/>
    <w:rsid w:val="00E2541A"/>
    <w:rsid w:val="00E47213"/>
    <w:rsid w:val="00E52045"/>
    <w:rsid w:val="00E95869"/>
    <w:rsid w:val="00EA59DF"/>
    <w:rsid w:val="00EA7055"/>
    <w:rsid w:val="00EC2434"/>
    <w:rsid w:val="00EE4070"/>
    <w:rsid w:val="00EF1F91"/>
    <w:rsid w:val="00F009C4"/>
    <w:rsid w:val="00F01AEC"/>
    <w:rsid w:val="00F105F1"/>
    <w:rsid w:val="00F12C76"/>
    <w:rsid w:val="00F16A95"/>
    <w:rsid w:val="00F316BA"/>
    <w:rsid w:val="00F3260D"/>
    <w:rsid w:val="00F4510A"/>
    <w:rsid w:val="00F71C32"/>
    <w:rsid w:val="00F82F89"/>
    <w:rsid w:val="00F83E1A"/>
    <w:rsid w:val="00F9502C"/>
    <w:rsid w:val="00FA5B4E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DBA5"/>
  <w15:docId w15:val="{F1B579C3-44DB-4F41-A3AD-4DA94499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C05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0878A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5D8C"/>
    <w:pPr>
      <w:ind w:left="720"/>
      <w:contextualSpacing/>
    </w:pPr>
  </w:style>
  <w:style w:type="character" w:customStyle="1" w:styleId="docdata">
    <w:name w:val="docdata"/>
    <w:aliases w:val="docy,v5,1986,baiaagaaboqcaaad2auaaaxmbqaaaaaaaaaaaaaaaaaaaaaaaaaaaaaaaaaaaaaaaaaaaaaaaaaaaaaaaaaaaaaaaaaaaaaaaaaaaaaaaaaaaaaaaaaaaaaaaaaaaaaaaaaaaaaaaaaaaaaaaaaaaaaaaaaaaaaaaaaaaaaaaaaaaaaaaaaaaaaaaaaaaaaaaaaaaaaaaaaaaaaaaaaaaaaaaaaaaaaaaaaaaaa"/>
    <w:rsid w:val="004B5058"/>
  </w:style>
  <w:style w:type="paragraph" w:customStyle="1" w:styleId="TableParagraph">
    <w:name w:val="Table Paragraph"/>
    <w:basedOn w:val="a"/>
    <w:rsid w:val="004B5058"/>
    <w:pPr>
      <w:widowControl w:val="0"/>
      <w:autoSpaceDE w:val="0"/>
      <w:autoSpaceDN w:val="0"/>
      <w:spacing w:after="0" w:line="268" w:lineRule="exact"/>
      <w:ind w:left="105"/>
    </w:pPr>
    <w:rPr>
      <w:rFonts w:eastAsia="Times New Roman" w:cs="Times New Roman"/>
      <w:sz w:val="22"/>
      <w:lang w:val="uk-UA"/>
    </w:rPr>
  </w:style>
  <w:style w:type="paragraph" w:customStyle="1" w:styleId="2458">
    <w:name w:val="2458"/>
    <w:aliases w:val="baiaagaaboqcaaadzguaaav0bqaaaaaaaaaaaaaaaaaaaaaaaaaaaaaaaaaaaaaaaaaaaaaaaaaaaaaaaaaaaaaaaaaaaaaaaaaaaaaaaaaaaaaaaaaaaaaaaaaaaaaaaaaaaaaaaaaaaaaaaaaaaaaaaaaaaaaaaaaaaaaaaaaaaaaaaaaaaaaaaaaaaaaaaaaaaaaaaaaaaaaaaaaaaaaaaaaaaaaaaaaaaaaa"/>
    <w:basedOn w:val="a"/>
    <w:rsid w:val="00BF1A7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F548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F54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F548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F548F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0878A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C74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Normal (Web)"/>
    <w:basedOn w:val="a"/>
    <w:uiPriority w:val="99"/>
    <w:unhideWhenUsed/>
    <w:rsid w:val="00C740F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4127-15AA-4E76-89C6-BD57B57F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Вася Волощук</cp:lastModifiedBy>
  <cp:revision>5</cp:revision>
  <cp:lastPrinted>2021-04-26T12:01:00Z</cp:lastPrinted>
  <dcterms:created xsi:type="dcterms:W3CDTF">2021-04-22T11:53:00Z</dcterms:created>
  <dcterms:modified xsi:type="dcterms:W3CDTF">2021-04-26T12:03:00Z</dcterms:modified>
</cp:coreProperties>
</file>