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6C07" w14:textId="77777777" w:rsidR="00346BD8" w:rsidRPr="00346BD8" w:rsidRDefault="00346BD8" w:rsidP="00346BD8">
      <w:pPr>
        <w:rPr>
          <w:b/>
          <w:sz w:val="28"/>
          <w:szCs w:val="28"/>
        </w:rPr>
      </w:pPr>
    </w:p>
    <w:p w14:paraId="50ED02B0" w14:textId="77777777" w:rsidR="00346BD8" w:rsidRPr="00346BD8" w:rsidRDefault="00346BD8" w:rsidP="00715D82">
      <w:pPr>
        <w:rPr>
          <w:b/>
          <w:sz w:val="28"/>
          <w:szCs w:val="28"/>
        </w:rPr>
      </w:pPr>
    </w:p>
    <w:p w14:paraId="2F8CF1FB" w14:textId="77777777" w:rsidR="00346BD8" w:rsidRPr="004714FB" w:rsidRDefault="00346BD8" w:rsidP="00346BD8">
      <w:pPr>
        <w:ind w:firstLine="5387"/>
        <w:rPr>
          <w:b/>
          <w:sz w:val="28"/>
          <w:szCs w:val="28"/>
        </w:rPr>
      </w:pPr>
      <w:r w:rsidRPr="004714FB">
        <w:rPr>
          <w:b/>
          <w:sz w:val="28"/>
          <w:szCs w:val="28"/>
        </w:rPr>
        <w:t>Президенту України</w:t>
      </w:r>
    </w:p>
    <w:p w14:paraId="4D2BF988" w14:textId="77777777" w:rsidR="00346BD8" w:rsidRPr="004714FB" w:rsidRDefault="00346BD8" w:rsidP="00346BD8">
      <w:pPr>
        <w:ind w:firstLine="5387"/>
        <w:rPr>
          <w:b/>
          <w:sz w:val="28"/>
          <w:szCs w:val="28"/>
        </w:rPr>
      </w:pPr>
      <w:r w:rsidRPr="004714FB">
        <w:rPr>
          <w:b/>
          <w:sz w:val="28"/>
          <w:szCs w:val="28"/>
        </w:rPr>
        <w:t>Володимиру Зеленському</w:t>
      </w:r>
    </w:p>
    <w:p w14:paraId="2B10BDF5" w14:textId="77777777" w:rsidR="00B55990" w:rsidRPr="004714FB" w:rsidRDefault="00B55990" w:rsidP="00346BD8">
      <w:pPr>
        <w:ind w:firstLine="5387"/>
        <w:rPr>
          <w:b/>
          <w:sz w:val="28"/>
          <w:szCs w:val="28"/>
        </w:rPr>
      </w:pPr>
    </w:p>
    <w:p w14:paraId="3C543AE4" w14:textId="77777777" w:rsidR="00346BD8" w:rsidRPr="004714FB" w:rsidRDefault="00B55990" w:rsidP="00346BD8">
      <w:pPr>
        <w:ind w:firstLine="5387"/>
        <w:rPr>
          <w:b/>
          <w:sz w:val="28"/>
          <w:szCs w:val="28"/>
        </w:rPr>
      </w:pPr>
      <w:r w:rsidRPr="004714FB">
        <w:rPr>
          <w:b/>
          <w:sz w:val="28"/>
          <w:szCs w:val="28"/>
        </w:rPr>
        <w:t>Служба безпеки України</w:t>
      </w:r>
    </w:p>
    <w:p w14:paraId="06642355" w14:textId="77777777" w:rsidR="00B55990" w:rsidRPr="004714FB" w:rsidRDefault="00B55990" w:rsidP="00346BD8">
      <w:pPr>
        <w:ind w:firstLine="5387"/>
        <w:rPr>
          <w:b/>
          <w:sz w:val="28"/>
          <w:szCs w:val="28"/>
        </w:rPr>
      </w:pPr>
    </w:p>
    <w:p w14:paraId="4AAC39F0" w14:textId="77777777" w:rsidR="00B55990" w:rsidRPr="004714FB" w:rsidRDefault="00B55990" w:rsidP="00346BD8">
      <w:pPr>
        <w:ind w:firstLine="5387"/>
        <w:rPr>
          <w:b/>
          <w:sz w:val="28"/>
          <w:szCs w:val="28"/>
        </w:rPr>
      </w:pPr>
      <w:r w:rsidRPr="004714FB">
        <w:rPr>
          <w:b/>
          <w:sz w:val="28"/>
          <w:szCs w:val="28"/>
        </w:rPr>
        <w:t>Центральна виборча комісія</w:t>
      </w:r>
    </w:p>
    <w:p w14:paraId="4C377FA8" w14:textId="77777777" w:rsidR="00346BD8" w:rsidRPr="004714FB" w:rsidRDefault="00346BD8" w:rsidP="00346BD8">
      <w:pPr>
        <w:rPr>
          <w:rFonts w:eastAsia="Calibri"/>
          <w:sz w:val="28"/>
          <w:szCs w:val="28"/>
          <w:lang w:eastAsia="en-US"/>
        </w:rPr>
      </w:pPr>
    </w:p>
    <w:p w14:paraId="08293736" w14:textId="77777777" w:rsidR="00346BD8" w:rsidRPr="004714FB" w:rsidRDefault="00346BD8" w:rsidP="00346BD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3037CAAA" w14:textId="77777777" w:rsidR="00346BD8" w:rsidRPr="004714FB" w:rsidRDefault="00346BD8" w:rsidP="00346B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4FB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14:paraId="6766B080" w14:textId="77777777" w:rsidR="006C3E18" w:rsidRPr="004714FB" w:rsidRDefault="00346BD8" w:rsidP="00715D82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14FB">
        <w:rPr>
          <w:rFonts w:ascii="Times New Roman" w:hAnsi="Times New Roman" w:cs="Times New Roman"/>
          <w:b/>
          <w:sz w:val="28"/>
          <w:szCs w:val="28"/>
        </w:rPr>
        <w:t xml:space="preserve">депутатів Калинівської селищної ради VIІI скликання до Президента України </w:t>
      </w:r>
      <w:proofErr w:type="spellStart"/>
      <w:r w:rsidRPr="004714FB">
        <w:rPr>
          <w:rFonts w:ascii="Times New Roman" w:hAnsi="Times New Roman" w:cs="Times New Roman"/>
          <w:b/>
          <w:sz w:val="28"/>
          <w:szCs w:val="28"/>
        </w:rPr>
        <w:t>В.Зеленського</w:t>
      </w:r>
      <w:proofErr w:type="spellEnd"/>
      <w:r w:rsidRPr="004714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C3E18" w:rsidRPr="004714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Служби безпеки України, Центральної виборчої комісії </w:t>
      </w:r>
      <w:r w:rsidR="006C3E18" w:rsidRPr="004714FB">
        <w:rPr>
          <w:rFonts w:ascii="Times New Roman" w:hAnsi="Times New Roman" w:cs="Times New Roman"/>
          <w:b/>
          <w:bCs/>
          <w:sz w:val="28"/>
          <w:szCs w:val="28"/>
        </w:rPr>
        <w:t xml:space="preserve">щодо виборів </w:t>
      </w:r>
      <w:r w:rsidR="00715D82">
        <w:rPr>
          <w:rFonts w:ascii="Times New Roman" w:hAnsi="Times New Roman" w:cs="Times New Roman"/>
          <w:b/>
          <w:sz w:val="28"/>
          <w:szCs w:val="28"/>
        </w:rPr>
        <w:t>на ОВО №50 та №87</w:t>
      </w:r>
    </w:p>
    <w:p w14:paraId="698E090C" w14:textId="77777777" w:rsidR="00346BD8" w:rsidRP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08FDF671" w14:textId="77777777" w:rsidR="006C3E18" w:rsidRPr="00EA47ED" w:rsidRDefault="006C3E18" w:rsidP="006C3E18">
      <w:pPr>
        <w:ind w:firstLine="708"/>
        <w:jc w:val="both"/>
        <w:rPr>
          <w:sz w:val="28"/>
          <w:szCs w:val="28"/>
        </w:rPr>
      </w:pPr>
      <w:r w:rsidRPr="00EA47ED">
        <w:rPr>
          <w:sz w:val="28"/>
          <w:szCs w:val="28"/>
        </w:rPr>
        <w:t>В Україні відбувається безпрецедентний наступ на основні інститути свободи та демократії</w:t>
      </w:r>
      <w:r>
        <w:rPr>
          <w:sz w:val="28"/>
          <w:szCs w:val="28"/>
        </w:rPr>
        <w:t>, про що яскраво свідчать вибори народних депутатів на ОВО №50 та №87.</w:t>
      </w:r>
    </w:p>
    <w:p w14:paraId="11E401CE" w14:textId="77777777" w:rsidR="006C3E18" w:rsidRPr="00EA47ED" w:rsidRDefault="006C3E18" w:rsidP="006C3E18">
      <w:pPr>
        <w:ind w:firstLine="708"/>
        <w:jc w:val="both"/>
        <w:rPr>
          <w:sz w:val="28"/>
          <w:szCs w:val="28"/>
        </w:rPr>
      </w:pPr>
      <w:r w:rsidRPr="00EA47ED">
        <w:rPr>
          <w:sz w:val="28"/>
          <w:szCs w:val="28"/>
        </w:rPr>
        <w:t xml:space="preserve">Вперше за багато років держава не </w:t>
      </w:r>
      <w:r>
        <w:rPr>
          <w:sz w:val="28"/>
          <w:szCs w:val="28"/>
        </w:rPr>
        <w:t>здатна</w:t>
      </w:r>
      <w:r w:rsidR="00E354F3" w:rsidRPr="00E354F3">
        <w:rPr>
          <w:sz w:val="28"/>
          <w:szCs w:val="28"/>
          <w:lang w:val="ru-RU"/>
        </w:rPr>
        <w:t xml:space="preserve"> </w:t>
      </w:r>
      <w:r w:rsidRPr="00EA47ED">
        <w:rPr>
          <w:sz w:val="28"/>
          <w:szCs w:val="28"/>
        </w:rPr>
        <w:t>не лише забезпечити та гарантувати вільне волевиявлення громадян під час виборів, але й ганебно та зухвало стає учасником фальсифікацій результатів</w:t>
      </w:r>
      <w:r>
        <w:rPr>
          <w:sz w:val="28"/>
          <w:szCs w:val="28"/>
        </w:rPr>
        <w:t>, заплющує очі на просування у парламентське крісло відвертого колабораціоніста  та злочинця.</w:t>
      </w:r>
    </w:p>
    <w:p w14:paraId="7325EA83" w14:textId="77777777" w:rsidR="006C3E18" w:rsidRDefault="006C3E18" w:rsidP="006C3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Сьогодні у крісло законодавця може сісти проросійський діяч та відкрито і неприховано з найвищої парламентської трибуни просувати злочинний антидержавний </w:t>
      </w:r>
      <w:proofErr w:type="spellStart"/>
      <w:r>
        <w:rPr>
          <w:sz w:val="28"/>
          <w:szCs w:val="28"/>
        </w:rPr>
        <w:t>наратив</w:t>
      </w:r>
      <w:proofErr w:type="spellEnd"/>
      <w:r>
        <w:rPr>
          <w:sz w:val="28"/>
          <w:szCs w:val="28"/>
        </w:rPr>
        <w:t>, агітувати за «</w:t>
      </w:r>
      <w:proofErr w:type="spellStart"/>
      <w:r>
        <w:rPr>
          <w:sz w:val="28"/>
          <w:szCs w:val="28"/>
        </w:rPr>
        <w:t>рускій</w:t>
      </w:r>
      <w:proofErr w:type="spellEnd"/>
      <w:r>
        <w:rPr>
          <w:sz w:val="28"/>
          <w:szCs w:val="28"/>
        </w:rPr>
        <w:t xml:space="preserve"> мір».</w:t>
      </w:r>
    </w:p>
    <w:p w14:paraId="10A2AA04" w14:textId="77777777" w:rsidR="006C3E18" w:rsidRPr="00203FA6" w:rsidRDefault="006C3E18" w:rsidP="006C3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87-у окрузі провладна політична сила не погребувала найбруднішими методами: залякування </w:t>
      </w:r>
      <w:r w:rsidRPr="00203FA6">
        <w:rPr>
          <w:sz w:val="28"/>
          <w:szCs w:val="28"/>
        </w:rPr>
        <w:t>опонентів, погрози, затягування підрахунку  голосів, тиск на членів комісій</w:t>
      </w:r>
      <w:r>
        <w:rPr>
          <w:sz w:val="28"/>
          <w:szCs w:val="28"/>
        </w:rPr>
        <w:t>, використання спецпідрозділів СБУ.</w:t>
      </w:r>
      <w:r w:rsidRPr="00203FA6">
        <w:rPr>
          <w:sz w:val="28"/>
          <w:szCs w:val="28"/>
        </w:rPr>
        <w:t xml:space="preserve"> Уся країна спостеріга</w:t>
      </w:r>
      <w:r>
        <w:rPr>
          <w:sz w:val="28"/>
          <w:szCs w:val="28"/>
        </w:rPr>
        <w:t>ла</w:t>
      </w:r>
      <w:r w:rsidRPr="00203FA6">
        <w:rPr>
          <w:sz w:val="28"/>
          <w:szCs w:val="28"/>
        </w:rPr>
        <w:t xml:space="preserve">, як </w:t>
      </w:r>
      <w:r>
        <w:rPr>
          <w:sz w:val="28"/>
          <w:szCs w:val="28"/>
        </w:rPr>
        <w:t>понад</w:t>
      </w:r>
      <w:r w:rsidRPr="00203FA6">
        <w:rPr>
          <w:sz w:val="28"/>
          <w:szCs w:val="28"/>
        </w:rPr>
        <w:t xml:space="preserve"> тиждень влада Зеленського не змогла забезпечити перерахунок голосів по одному бюлетеню та встановлення волевиявлення громадян. </w:t>
      </w:r>
    </w:p>
    <w:p w14:paraId="4B6109D5" w14:textId="77777777" w:rsidR="006C3E18" w:rsidRPr="00203FA6" w:rsidRDefault="006C3E18" w:rsidP="006C3E18">
      <w:pPr>
        <w:ind w:firstLine="708"/>
        <w:jc w:val="both"/>
        <w:rPr>
          <w:sz w:val="28"/>
          <w:szCs w:val="28"/>
        </w:rPr>
      </w:pPr>
      <w:r w:rsidRPr="00203FA6">
        <w:rPr>
          <w:sz w:val="28"/>
          <w:szCs w:val="28"/>
        </w:rPr>
        <w:t>Застосування адмінресурсу, як і підкуп виборців – це замах на демократію, на підвалини конституційного ладу України. Водночас – це загроза узурпації влади</w:t>
      </w:r>
      <w:r w:rsidR="00E354F3" w:rsidRPr="00E354F3">
        <w:rPr>
          <w:sz w:val="28"/>
          <w:szCs w:val="28"/>
          <w:lang w:val="ru-RU"/>
        </w:rPr>
        <w:t xml:space="preserve"> </w:t>
      </w:r>
      <w:r w:rsidRPr="00203FA6">
        <w:rPr>
          <w:sz w:val="28"/>
          <w:szCs w:val="28"/>
        </w:rPr>
        <w:t>і повернення до часів Януковича. Якби попередники Зеленського так чинили на виборах, він особисто ніколи б не став президентом.</w:t>
      </w:r>
    </w:p>
    <w:p w14:paraId="64C31AED" w14:textId="77777777" w:rsidR="006C3E18" w:rsidRPr="00203FA6" w:rsidRDefault="006C3E18" w:rsidP="006C3E18">
      <w:pPr>
        <w:ind w:firstLine="708"/>
        <w:jc w:val="both"/>
        <w:rPr>
          <w:sz w:val="28"/>
          <w:szCs w:val="28"/>
        </w:rPr>
      </w:pPr>
      <w:r w:rsidRPr="00203FA6">
        <w:rPr>
          <w:sz w:val="28"/>
          <w:szCs w:val="28"/>
        </w:rPr>
        <w:t xml:space="preserve">Водночас ми бачимо ескалацію на фронті, стягування військ противника до наших кордонів  і усвідомлюємо,  що  Російська Федерація не зупиниться у своїх імперських амбіціях.  </w:t>
      </w:r>
    </w:p>
    <w:p w14:paraId="2BECDB2D" w14:textId="77777777" w:rsidR="006C3E18" w:rsidRPr="00203FA6" w:rsidRDefault="006C3E18" w:rsidP="006C3E18">
      <w:pPr>
        <w:ind w:firstLine="708"/>
        <w:jc w:val="both"/>
        <w:rPr>
          <w:sz w:val="28"/>
          <w:szCs w:val="28"/>
        </w:rPr>
      </w:pPr>
      <w:r w:rsidRPr="00203FA6">
        <w:rPr>
          <w:sz w:val="28"/>
          <w:szCs w:val="28"/>
        </w:rPr>
        <w:t>Сценарій агресора відомий: послабити державу зсередини, щоб посилити свій вплив та контроль за нашою країною.</w:t>
      </w:r>
    </w:p>
    <w:p w14:paraId="38A12876" w14:textId="77777777" w:rsidR="006C3E18" w:rsidRPr="00203FA6" w:rsidRDefault="006C3E18" w:rsidP="006C3E18">
      <w:pPr>
        <w:ind w:firstLine="708"/>
        <w:jc w:val="both"/>
        <w:rPr>
          <w:sz w:val="28"/>
          <w:szCs w:val="28"/>
        </w:rPr>
      </w:pPr>
      <w:r w:rsidRPr="00203FA6">
        <w:rPr>
          <w:sz w:val="28"/>
          <w:szCs w:val="28"/>
        </w:rPr>
        <w:t>Ми не можемо спостерігати за поверненням свавілля часів Януковича і його методів. Ми не будемо бездіяльно спостерігати</w:t>
      </w:r>
      <w:r>
        <w:rPr>
          <w:sz w:val="28"/>
          <w:szCs w:val="28"/>
        </w:rPr>
        <w:t>,</w:t>
      </w:r>
      <w:r w:rsidRPr="00203FA6">
        <w:rPr>
          <w:sz w:val="28"/>
          <w:szCs w:val="28"/>
        </w:rPr>
        <w:t xml:space="preserve"> як відбувається замах на демократію в Україні під час підготовки нападу на нашу країну.</w:t>
      </w:r>
    </w:p>
    <w:p w14:paraId="199A0BEA" w14:textId="77777777" w:rsidR="006C3E18" w:rsidRPr="00715D82" w:rsidRDefault="006C3E18" w:rsidP="00715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Ми, депутати Калинівської селищної ради заявляємо</w:t>
      </w:r>
      <w:r w:rsidRPr="00203FA6">
        <w:rPr>
          <w:sz w:val="28"/>
          <w:szCs w:val="28"/>
        </w:rPr>
        <w:t xml:space="preserve"> рішучу незгоду з нехтуванням закону, демократичних традицій і цінностей під час виборчого процесу на ОВО №50 та №87 та вимагає</w:t>
      </w:r>
      <w:r w:rsidR="00715D82">
        <w:rPr>
          <w:sz w:val="28"/>
          <w:szCs w:val="28"/>
        </w:rPr>
        <w:t>мо в</w:t>
      </w:r>
      <w:r w:rsidRPr="00715D82">
        <w:rPr>
          <w:sz w:val="28"/>
          <w:szCs w:val="28"/>
        </w:rPr>
        <w:t>изнати вибори на одномандатних виборчих округах №50 та №87 недійсними.</w:t>
      </w:r>
    </w:p>
    <w:p w14:paraId="45C7C9B4" w14:textId="77777777" w:rsidR="006C3E18" w:rsidRDefault="006C3E18" w:rsidP="006C3E18">
      <w:pPr>
        <w:jc w:val="both"/>
        <w:rPr>
          <w:sz w:val="28"/>
          <w:szCs w:val="28"/>
        </w:rPr>
      </w:pPr>
    </w:p>
    <w:p w14:paraId="1C91D2FD" w14:textId="77777777" w:rsidR="00227FA6" w:rsidRDefault="00227FA6" w:rsidP="006C3E18">
      <w:pPr>
        <w:jc w:val="both"/>
        <w:rPr>
          <w:sz w:val="28"/>
          <w:szCs w:val="28"/>
        </w:rPr>
      </w:pPr>
    </w:p>
    <w:p w14:paraId="2157EA29" w14:textId="77777777" w:rsidR="00227FA6" w:rsidRDefault="00227FA6" w:rsidP="006C3E18">
      <w:pPr>
        <w:jc w:val="both"/>
        <w:rPr>
          <w:sz w:val="28"/>
          <w:szCs w:val="28"/>
        </w:rPr>
      </w:pPr>
    </w:p>
    <w:p w14:paraId="44BEEDDA" w14:textId="77777777" w:rsidR="00E35F39" w:rsidRPr="00314748" w:rsidRDefault="00E35F39" w:rsidP="00E35F39">
      <w:pPr>
        <w:ind w:firstLine="5387"/>
        <w:rPr>
          <w:b/>
          <w:sz w:val="28"/>
          <w:szCs w:val="28"/>
        </w:rPr>
      </w:pPr>
      <w:r w:rsidRPr="00314748">
        <w:rPr>
          <w:b/>
          <w:sz w:val="28"/>
          <w:szCs w:val="28"/>
        </w:rPr>
        <w:t>Президенту України</w:t>
      </w:r>
    </w:p>
    <w:p w14:paraId="6BB79E8E" w14:textId="77777777" w:rsidR="00E35F39" w:rsidRPr="00314748" w:rsidRDefault="00E35F39" w:rsidP="00E35F39">
      <w:pPr>
        <w:ind w:firstLine="5387"/>
        <w:rPr>
          <w:b/>
          <w:sz w:val="28"/>
          <w:szCs w:val="28"/>
        </w:rPr>
      </w:pPr>
      <w:r w:rsidRPr="00314748">
        <w:rPr>
          <w:b/>
          <w:sz w:val="28"/>
          <w:szCs w:val="28"/>
        </w:rPr>
        <w:t>Володимиру Зеленському</w:t>
      </w:r>
    </w:p>
    <w:p w14:paraId="7E4AB008" w14:textId="77777777" w:rsidR="00E35F39" w:rsidRPr="00314748" w:rsidRDefault="00E35F39" w:rsidP="00E35F39">
      <w:pPr>
        <w:ind w:firstLine="5387"/>
        <w:rPr>
          <w:b/>
          <w:sz w:val="28"/>
          <w:szCs w:val="28"/>
        </w:rPr>
      </w:pPr>
    </w:p>
    <w:p w14:paraId="12502C41" w14:textId="77777777" w:rsidR="00E35F39" w:rsidRPr="00314748" w:rsidRDefault="00E35F39" w:rsidP="00E35F39">
      <w:pPr>
        <w:ind w:firstLine="5387"/>
        <w:rPr>
          <w:b/>
          <w:sz w:val="28"/>
          <w:szCs w:val="28"/>
        </w:rPr>
      </w:pPr>
      <w:r w:rsidRPr="00314748">
        <w:rPr>
          <w:b/>
          <w:sz w:val="28"/>
          <w:szCs w:val="28"/>
        </w:rPr>
        <w:t>Верховній Раді України</w:t>
      </w:r>
    </w:p>
    <w:p w14:paraId="28BE6B25" w14:textId="77777777" w:rsidR="00E35F39" w:rsidRPr="00314748" w:rsidRDefault="00E35F39" w:rsidP="00E35F39">
      <w:pPr>
        <w:ind w:firstLine="5387"/>
        <w:rPr>
          <w:b/>
          <w:sz w:val="28"/>
          <w:szCs w:val="28"/>
        </w:rPr>
      </w:pPr>
    </w:p>
    <w:p w14:paraId="2C212064" w14:textId="77777777" w:rsidR="00E35F39" w:rsidRPr="00314748" w:rsidRDefault="00E35F39" w:rsidP="00E35F39">
      <w:pPr>
        <w:ind w:firstLine="5387"/>
        <w:rPr>
          <w:b/>
          <w:sz w:val="28"/>
          <w:szCs w:val="28"/>
        </w:rPr>
      </w:pPr>
      <w:r w:rsidRPr="00314748">
        <w:rPr>
          <w:b/>
          <w:sz w:val="28"/>
          <w:szCs w:val="28"/>
        </w:rPr>
        <w:t>Кабінету Міністрів України</w:t>
      </w:r>
    </w:p>
    <w:p w14:paraId="0DE46DC7" w14:textId="77777777" w:rsidR="00E35F39" w:rsidRDefault="00E35F39" w:rsidP="00E35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42FC8" w14:textId="77777777" w:rsidR="00E35F39" w:rsidRDefault="00E35F39" w:rsidP="00E35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9BFE2" w14:textId="77777777" w:rsidR="00E35F39" w:rsidRDefault="00E35F39" w:rsidP="00E35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30BBC" w14:textId="77777777" w:rsidR="00E35F39" w:rsidRPr="00314748" w:rsidRDefault="00E35F39" w:rsidP="00E35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48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14:paraId="5FE5DB79" w14:textId="77777777" w:rsidR="00E35F39" w:rsidRPr="00314748" w:rsidRDefault="00E35F39" w:rsidP="00E35F39">
      <w:pPr>
        <w:jc w:val="center"/>
        <w:rPr>
          <w:b/>
          <w:bCs/>
          <w:sz w:val="28"/>
          <w:szCs w:val="28"/>
        </w:rPr>
      </w:pPr>
      <w:r w:rsidRPr="00314748">
        <w:rPr>
          <w:b/>
          <w:sz w:val="28"/>
          <w:szCs w:val="28"/>
        </w:rPr>
        <w:t xml:space="preserve">депутатів Калинівської селищної ради VIІI скликання до Президента України </w:t>
      </w:r>
      <w:proofErr w:type="spellStart"/>
      <w:r w:rsidRPr="00314748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Зеленського</w:t>
      </w:r>
      <w:proofErr w:type="spellEnd"/>
      <w:r>
        <w:rPr>
          <w:b/>
          <w:sz w:val="28"/>
          <w:szCs w:val="28"/>
        </w:rPr>
        <w:t>, Верховної Р</w:t>
      </w:r>
      <w:r w:rsidRPr="00314748">
        <w:rPr>
          <w:b/>
          <w:sz w:val="28"/>
          <w:szCs w:val="28"/>
        </w:rPr>
        <w:t xml:space="preserve">ади України та Кабінету Міністрів України щодо </w:t>
      </w:r>
      <w:r w:rsidRPr="00314748">
        <w:rPr>
          <w:b/>
          <w:bCs/>
          <w:sz w:val="28"/>
          <w:szCs w:val="28"/>
        </w:rPr>
        <w:t>розслідування справи «</w:t>
      </w:r>
      <w:proofErr w:type="spellStart"/>
      <w:r w:rsidRPr="00314748">
        <w:rPr>
          <w:b/>
          <w:bCs/>
          <w:sz w:val="28"/>
          <w:szCs w:val="28"/>
        </w:rPr>
        <w:t>вагнерівців</w:t>
      </w:r>
      <w:proofErr w:type="spellEnd"/>
      <w:r w:rsidRPr="00314748">
        <w:rPr>
          <w:b/>
          <w:bCs/>
          <w:sz w:val="28"/>
          <w:szCs w:val="28"/>
        </w:rPr>
        <w:t>»</w:t>
      </w:r>
    </w:p>
    <w:p w14:paraId="1021A94C" w14:textId="77777777" w:rsidR="00E35F39" w:rsidRPr="00346BD8" w:rsidRDefault="00E35F39" w:rsidP="00E35F39">
      <w:pPr>
        <w:pStyle w:val="a6"/>
        <w:rPr>
          <w:b/>
          <w:sz w:val="28"/>
          <w:szCs w:val="28"/>
          <w:bdr w:val="none" w:sz="0" w:space="0" w:color="auto" w:frame="1"/>
          <w:lang w:eastAsia="uk-UA"/>
        </w:rPr>
      </w:pPr>
    </w:p>
    <w:p w14:paraId="76687125" w14:textId="77777777" w:rsidR="00E35F39" w:rsidRPr="00933480" w:rsidRDefault="00E35F39" w:rsidP="00E35F3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80">
        <w:rPr>
          <w:rFonts w:ascii="Times New Roman" w:hAnsi="Times New Roman" w:cs="Times New Roman"/>
          <w:sz w:val="28"/>
          <w:szCs w:val="28"/>
        </w:rPr>
        <w:t>Злив інформації про спецоперацію 4 розвідок із захоплення найманих вбивць ПВК Вагнера – це державна зрада, що завдала непоправної шкоди країні. Особливо небезпечно, що інформація стала відома Росії після наради у президента Зеленського, що вказує на наявність зрадник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933480">
        <w:rPr>
          <w:rFonts w:ascii="Times New Roman" w:hAnsi="Times New Roman" w:cs="Times New Roman"/>
          <w:sz w:val="28"/>
          <w:szCs w:val="28"/>
        </w:rPr>
        <w:t xml:space="preserve"> у його найближчому оточенні.</w:t>
      </w:r>
    </w:p>
    <w:p w14:paraId="1FC97C8C" w14:textId="77777777" w:rsidR="00E35F39" w:rsidRDefault="00E35F39" w:rsidP="00E35F3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80">
        <w:rPr>
          <w:rFonts w:ascii="Times New Roman" w:hAnsi="Times New Roman" w:cs="Times New Roman"/>
          <w:sz w:val="28"/>
          <w:szCs w:val="28"/>
        </w:rPr>
        <w:t>Але ще більшою проблемою є брехня та відсутність реакції влади, яка півроку протидіє спробам провести об’єктивне розслідування.</w:t>
      </w:r>
    </w:p>
    <w:p w14:paraId="0FBBD41D" w14:textId="77777777" w:rsidR="00E35F39" w:rsidRDefault="00E35F39" w:rsidP="00E35F3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80">
        <w:rPr>
          <w:rFonts w:ascii="Times New Roman" w:hAnsi="Times New Roman" w:cs="Times New Roman"/>
          <w:sz w:val="28"/>
          <w:szCs w:val="28"/>
        </w:rPr>
        <w:t xml:space="preserve">15 вересня 2020 року лідер фракції «Слуга народу» Давид </w:t>
      </w:r>
      <w:proofErr w:type="spellStart"/>
      <w:r w:rsidRPr="00933480">
        <w:rPr>
          <w:rFonts w:ascii="Times New Roman" w:hAnsi="Times New Roman" w:cs="Times New Roman"/>
          <w:sz w:val="28"/>
          <w:szCs w:val="28"/>
        </w:rPr>
        <w:t>Арахамія</w:t>
      </w:r>
      <w:proofErr w:type="spellEnd"/>
      <w:r w:rsidRPr="00933480">
        <w:rPr>
          <w:rFonts w:ascii="Times New Roman" w:hAnsi="Times New Roman" w:cs="Times New Roman"/>
          <w:sz w:val="28"/>
          <w:szCs w:val="28"/>
        </w:rPr>
        <w:t xml:space="preserve"> заявив, що категорично виступає проти створення ТСК для розслідування зради.</w:t>
      </w:r>
    </w:p>
    <w:p w14:paraId="33C51A6D" w14:textId="77777777" w:rsidR="00E35F39" w:rsidRPr="00933480" w:rsidRDefault="00E35F39" w:rsidP="00E35F3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80">
        <w:rPr>
          <w:rFonts w:ascii="Times New Roman" w:hAnsi="Times New Roman" w:cs="Times New Roman"/>
          <w:sz w:val="28"/>
          <w:szCs w:val="28"/>
        </w:rPr>
        <w:t xml:space="preserve">19 вересня 2020 року голова Офісу президента Андрій Єрмак називав це детективною історією, вигаданою від початку і до кінця. </w:t>
      </w:r>
    </w:p>
    <w:p w14:paraId="2B93A2C9" w14:textId="77777777" w:rsidR="00E35F39" w:rsidRDefault="00E35F39" w:rsidP="00E35F3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80">
        <w:rPr>
          <w:rFonts w:ascii="Times New Roman" w:hAnsi="Times New Roman" w:cs="Times New Roman"/>
          <w:sz w:val="28"/>
          <w:szCs w:val="28"/>
        </w:rPr>
        <w:t xml:space="preserve">Лише коли замовчати зраду в оточенні президента не вдалося, після </w:t>
      </w:r>
      <w:r>
        <w:rPr>
          <w:rFonts w:ascii="Times New Roman" w:hAnsi="Times New Roman" w:cs="Times New Roman"/>
          <w:sz w:val="28"/>
          <w:szCs w:val="28"/>
        </w:rPr>
        <w:t>обрання</w:t>
      </w:r>
      <w:r w:rsidRPr="00933480">
        <w:rPr>
          <w:rFonts w:ascii="Times New Roman" w:hAnsi="Times New Roman" w:cs="Times New Roman"/>
          <w:sz w:val="28"/>
          <w:szCs w:val="28"/>
        </w:rPr>
        <w:t xml:space="preserve"> президент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3480">
        <w:rPr>
          <w:rFonts w:ascii="Times New Roman" w:hAnsi="Times New Roman" w:cs="Times New Roman"/>
          <w:sz w:val="28"/>
          <w:szCs w:val="28"/>
        </w:rPr>
        <w:t xml:space="preserve"> США</w:t>
      </w:r>
      <w:r>
        <w:rPr>
          <w:rFonts w:ascii="Times New Roman" w:hAnsi="Times New Roman" w:cs="Times New Roman"/>
          <w:sz w:val="28"/>
          <w:szCs w:val="28"/>
        </w:rPr>
        <w:t xml:space="preserve"> Джо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Байдена</w:t>
      </w:r>
      <w:proofErr w:type="spellEnd"/>
      <w:r w:rsidRPr="00933480">
        <w:rPr>
          <w:rFonts w:ascii="Times New Roman" w:hAnsi="Times New Roman" w:cs="Times New Roman"/>
          <w:sz w:val="28"/>
          <w:szCs w:val="28"/>
        </w:rPr>
        <w:t xml:space="preserve">, партія «Слуга народу» погодилася на створення ТСК і лише у комплексі з розслідуванням інших питань. Такий підхід створює небезпеку, що влада спробує перешкоджати депутатському розслідуванню. </w:t>
      </w:r>
    </w:p>
    <w:p w14:paraId="59D8D508" w14:textId="77777777" w:rsidR="00E35F39" w:rsidRPr="00933480" w:rsidRDefault="00E35F39" w:rsidP="00E35F3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80">
        <w:rPr>
          <w:rFonts w:ascii="Times New Roman" w:hAnsi="Times New Roman" w:cs="Times New Roman"/>
          <w:sz w:val="28"/>
          <w:szCs w:val="28"/>
        </w:rPr>
        <w:t>За півроку після витоку інформації не було порушено кримінальної справи за підозрою у державній зраді, що зробило б непотрібним створення ТСК.</w:t>
      </w:r>
    </w:p>
    <w:p w14:paraId="6E716FD7" w14:textId="77777777" w:rsidR="00E35F39" w:rsidRPr="00933480" w:rsidRDefault="00E35F39" w:rsidP="00E35F3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80">
        <w:rPr>
          <w:rFonts w:ascii="Times New Roman" w:hAnsi="Times New Roman" w:cs="Times New Roman"/>
          <w:sz w:val="28"/>
          <w:szCs w:val="28"/>
        </w:rPr>
        <w:t>Тим часом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480">
        <w:rPr>
          <w:rFonts w:ascii="Times New Roman" w:hAnsi="Times New Roman" w:cs="Times New Roman"/>
          <w:sz w:val="28"/>
          <w:szCs w:val="28"/>
        </w:rPr>
        <w:t xml:space="preserve"> скандал підриває довіру до України з боку міжнародних партнерів і ставить під загрозу українсько-американські відносини та військово-технічну допомогу Заходу, без якої Україні буде дуже важко встояти проти однієї з найпотужніших армій світу – російської.</w:t>
      </w:r>
    </w:p>
    <w:p w14:paraId="10DC8671" w14:textId="77777777" w:rsidR="00E35F39" w:rsidRDefault="00E35F39" w:rsidP="00E35F3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80">
        <w:rPr>
          <w:rFonts w:ascii="Times New Roman" w:hAnsi="Times New Roman" w:cs="Times New Roman"/>
          <w:sz w:val="28"/>
          <w:szCs w:val="28"/>
        </w:rPr>
        <w:t xml:space="preserve">У ситуації, що склалася, </w:t>
      </w:r>
      <w:r w:rsidRPr="00825B1D">
        <w:rPr>
          <w:rFonts w:ascii="Times New Roman" w:hAnsi="Times New Roman" w:cs="Times New Roman"/>
          <w:sz w:val="28"/>
          <w:szCs w:val="28"/>
        </w:rPr>
        <w:t>враховуючи думку</w:t>
      </w:r>
      <w:r>
        <w:rPr>
          <w:rFonts w:ascii="Times New Roman" w:hAnsi="Times New Roman" w:cs="Times New Roman"/>
          <w:sz w:val="28"/>
          <w:szCs w:val="28"/>
        </w:rPr>
        <w:t xml:space="preserve"> та потреби громадян, вимагаємо у</w:t>
      </w:r>
      <w:r w:rsidRPr="00933480">
        <w:rPr>
          <w:rFonts w:ascii="Times New Roman" w:hAnsi="Times New Roman" w:cs="Times New Roman"/>
          <w:sz w:val="28"/>
          <w:szCs w:val="28"/>
        </w:rPr>
        <w:t>хвалити постано</w:t>
      </w:r>
      <w:r>
        <w:rPr>
          <w:rFonts w:ascii="Times New Roman" w:hAnsi="Times New Roman" w:cs="Times New Roman"/>
          <w:sz w:val="28"/>
          <w:szCs w:val="28"/>
        </w:rPr>
        <w:t>ву</w:t>
      </w:r>
      <w:r w:rsidRPr="00933480">
        <w:rPr>
          <w:rFonts w:ascii="Times New Roman" w:hAnsi="Times New Roman" w:cs="Times New Roman"/>
          <w:sz w:val="28"/>
          <w:szCs w:val="28"/>
        </w:rPr>
        <w:t xml:space="preserve"> щодо негайного створення у Верховній Раді Укра</w:t>
      </w:r>
      <w:r>
        <w:rPr>
          <w:rFonts w:ascii="Times New Roman" w:hAnsi="Times New Roman" w:cs="Times New Roman"/>
          <w:sz w:val="28"/>
          <w:szCs w:val="28"/>
        </w:rPr>
        <w:t xml:space="preserve">їни Тимчасової слідчої комісії </w:t>
      </w:r>
      <w:r w:rsidRPr="00933480">
        <w:rPr>
          <w:rFonts w:ascii="Times New Roman" w:hAnsi="Times New Roman" w:cs="Times New Roman"/>
          <w:sz w:val="28"/>
          <w:szCs w:val="28"/>
        </w:rPr>
        <w:t xml:space="preserve">з питань розслідування оприлюднених у засобах масової інформації фактів можливих протиправних дій посадових осіб, що могли призвести до уникнення кримінальної </w:t>
      </w:r>
      <w:r w:rsidRPr="00825B1D">
        <w:rPr>
          <w:rFonts w:ascii="Times New Roman" w:hAnsi="Times New Roman" w:cs="Times New Roman"/>
          <w:sz w:val="28"/>
          <w:szCs w:val="28"/>
        </w:rPr>
        <w:t>відповідальності членами «приватної військової компанії Вагнера» та нанесення шкоди національним інтересам України.</w:t>
      </w:r>
    </w:p>
    <w:p w14:paraId="771E4FED" w14:textId="77777777" w:rsidR="00455DF5" w:rsidRDefault="00455DF5" w:rsidP="00E35F3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ED1DBF" w14:textId="77777777" w:rsidR="00E35F39" w:rsidRDefault="00E35F39" w:rsidP="00E35F39">
      <w:pPr>
        <w:rPr>
          <w:bCs/>
          <w:sz w:val="28"/>
          <w:szCs w:val="28"/>
        </w:rPr>
      </w:pPr>
    </w:p>
    <w:p w14:paraId="039B22E6" w14:textId="77777777" w:rsidR="00E35F39" w:rsidRPr="00346BD8" w:rsidRDefault="00E35F39" w:rsidP="00E35F39">
      <w:pPr>
        <w:ind w:firstLine="5387"/>
        <w:rPr>
          <w:b/>
          <w:sz w:val="28"/>
          <w:szCs w:val="28"/>
        </w:rPr>
      </w:pPr>
      <w:r w:rsidRPr="00346BD8">
        <w:rPr>
          <w:b/>
          <w:sz w:val="28"/>
          <w:szCs w:val="28"/>
        </w:rPr>
        <w:lastRenderedPageBreak/>
        <w:t>Президенту України</w:t>
      </w:r>
    </w:p>
    <w:p w14:paraId="7196845A" w14:textId="77777777" w:rsidR="00E35F39" w:rsidRPr="00346BD8" w:rsidRDefault="00E35F39" w:rsidP="00E35F39">
      <w:pPr>
        <w:ind w:firstLine="5387"/>
        <w:rPr>
          <w:b/>
          <w:sz w:val="28"/>
          <w:szCs w:val="28"/>
        </w:rPr>
      </w:pPr>
      <w:r w:rsidRPr="00346BD8">
        <w:rPr>
          <w:b/>
          <w:sz w:val="28"/>
          <w:szCs w:val="28"/>
        </w:rPr>
        <w:t>Володимиру Зеленському</w:t>
      </w:r>
    </w:p>
    <w:p w14:paraId="366076BE" w14:textId="77777777" w:rsidR="00E35F39" w:rsidRPr="00346BD8" w:rsidRDefault="00E35F39" w:rsidP="00E35F39">
      <w:pPr>
        <w:ind w:firstLine="5387"/>
        <w:rPr>
          <w:b/>
          <w:sz w:val="28"/>
          <w:szCs w:val="28"/>
        </w:rPr>
      </w:pPr>
    </w:p>
    <w:p w14:paraId="2DB82F37" w14:textId="77777777" w:rsidR="00E35F39" w:rsidRPr="00346BD8" w:rsidRDefault="00E35F39" w:rsidP="00E35F39">
      <w:pPr>
        <w:ind w:firstLine="5387"/>
        <w:rPr>
          <w:b/>
          <w:sz w:val="28"/>
          <w:szCs w:val="28"/>
        </w:rPr>
      </w:pPr>
      <w:r w:rsidRPr="00346BD8">
        <w:rPr>
          <w:b/>
          <w:sz w:val="28"/>
          <w:szCs w:val="28"/>
        </w:rPr>
        <w:t>Верховній Раді України</w:t>
      </w:r>
    </w:p>
    <w:p w14:paraId="0DF822CE" w14:textId="77777777" w:rsidR="00E35F39" w:rsidRPr="00346BD8" w:rsidRDefault="00E35F39" w:rsidP="00E35F39">
      <w:pPr>
        <w:ind w:firstLine="5387"/>
        <w:rPr>
          <w:b/>
          <w:sz w:val="28"/>
          <w:szCs w:val="28"/>
        </w:rPr>
      </w:pPr>
    </w:p>
    <w:p w14:paraId="035BF9CE" w14:textId="77777777" w:rsidR="00E35F39" w:rsidRPr="00346BD8" w:rsidRDefault="00E35F39" w:rsidP="00E35F39">
      <w:pPr>
        <w:ind w:firstLine="5387"/>
        <w:rPr>
          <w:b/>
          <w:sz w:val="28"/>
          <w:szCs w:val="28"/>
        </w:rPr>
      </w:pPr>
      <w:r w:rsidRPr="00346BD8">
        <w:rPr>
          <w:b/>
          <w:sz w:val="28"/>
          <w:szCs w:val="28"/>
        </w:rPr>
        <w:t>Кабінету Міністрів України</w:t>
      </w:r>
    </w:p>
    <w:p w14:paraId="7A8AF374" w14:textId="77777777" w:rsidR="00E35F39" w:rsidRPr="00346BD8" w:rsidRDefault="00E35F39" w:rsidP="00E35F39">
      <w:pPr>
        <w:rPr>
          <w:rFonts w:eastAsia="Calibri"/>
          <w:sz w:val="28"/>
          <w:szCs w:val="28"/>
          <w:lang w:eastAsia="en-US"/>
        </w:rPr>
      </w:pPr>
    </w:p>
    <w:p w14:paraId="3FAA9C02" w14:textId="77777777" w:rsidR="00E35F39" w:rsidRPr="00346BD8" w:rsidRDefault="00E35F39" w:rsidP="00E35F39">
      <w:pPr>
        <w:pStyle w:val="a6"/>
        <w:rPr>
          <w:b/>
          <w:sz w:val="28"/>
          <w:szCs w:val="28"/>
        </w:rPr>
      </w:pPr>
    </w:p>
    <w:p w14:paraId="0F2FBDBD" w14:textId="77777777" w:rsidR="00E35F39" w:rsidRPr="00AD2CE6" w:rsidRDefault="00E35F39" w:rsidP="00E35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E6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14:paraId="358EBA4D" w14:textId="77777777" w:rsidR="00E35F39" w:rsidRPr="00AD2CE6" w:rsidRDefault="00E35F39" w:rsidP="00E35F39">
      <w:pPr>
        <w:jc w:val="center"/>
        <w:rPr>
          <w:b/>
          <w:bCs/>
          <w:sz w:val="28"/>
          <w:szCs w:val="28"/>
        </w:rPr>
      </w:pPr>
      <w:r w:rsidRPr="00AD2CE6">
        <w:rPr>
          <w:b/>
          <w:sz w:val="28"/>
          <w:szCs w:val="28"/>
        </w:rPr>
        <w:t>депутатів Калинівської селищної ради VIІI скликання до Президента Ук</w:t>
      </w:r>
      <w:r>
        <w:rPr>
          <w:b/>
          <w:sz w:val="28"/>
          <w:szCs w:val="28"/>
        </w:rPr>
        <w:t xml:space="preserve">раїни </w:t>
      </w:r>
      <w:proofErr w:type="spellStart"/>
      <w:r>
        <w:rPr>
          <w:b/>
          <w:sz w:val="28"/>
          <w:szCs w:val="28"/>
        </w:rPr>
        <w:t>В.Зеленського</w:t>
      </w:r>
      <w:proofErr w:type="spellEnd"/>
      <w:r>
        <w:rPr>
          <w:b/>
          <w:sz w:val="28"/>
          <w:szCs w:val="28"/>
        </w:rPr>
        <w:t>, Верховної Р</w:t>
      </w:r>
      <w:r w:rsidRPr="00AD2CE6">
        <w:rPr>
          <w:b/>
          <w:sz w:val="28"/>
          <w:szCs w:val="28"/>
        </w:rPr>
        <w:t xml:space="preserve">ади України та Кабінету Міністрів України щодо </w:t>
      </w:r>
      <w:r w:rsidRPr="00AD2CE6">
        <w:rPr>
          <w:b/>
          <w:bCs/>
          <w:sz w:val="28"/>
          <w:szCs w:val="28"/>
        </w:rPr>
        <w:t>третьої хвилі пандемії та недостатньої кількості вакцини</w:t>
      </w:r>
    </w:p>
    <w:p w14:paraId="3F8DF01E" w14:textId="77777777" w:rsidR="00E35F39" w:rsidRPr="00AD2CE6" w:rsidRDefault="00E35F39" w:rsidP="00E35F39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</w:p>
    <w:p w14:paraId="43418810" w14:textId="77777777" w:rsidR="00E35F39" w:rsidRPr="00AD2CE6" w:rsidRDefault="00E35F39" w:rsidP="00E35F39">
      <w:pPr>
        <w:pStyle w:val="a6"/>
        <w:ind w:firstLine="708"/>
        <w:jc w:val="both"/>
        <w:rPr>
          <w:rFonts w:ascii="Times New Roman" w:eastAsia=".SFNSText-Regular" w:hAnsi="Times New Roman" w:cs="Times New Roman"/>
          <w:sz w:val="28"/>
          <w:szCs w:val="28"/>
        </w:rPr>
      </w:pPr>
      <w:r w:rsidRPr="00AD2CE6">
        <w:rPr>
          <w:rFonts w:ascii="Times New Roman" w:eastAsia=".SFNSText-Regular" w:hAnsi="Times New Roman" w:cs="Times New Roman"/>
          <w:sz w:val="28"/>
          <w:szCs w:val="28"/>
        </w:rPr>
        <w:t>В Україні вирує третя хвиля пандемії, до якої влада знову виявилася не готовою. Адже якщо у Європі зростання захворюваності стримується розгортанням спеціальних шпиталів з безкоштовною вакцинацією населення, то Україна в цьому питанні має катастрофічно низькі показники.</w:t>
      </w:r>
    </w:p>
    <w:p w14:paraId="440DAD7F" w14:textId="77777777" w:rsidR="00E35F39" w:rsidRPr="00AD2CE6" w:rsidRDefault="00E35F39" w:rsidP="00E35F3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2C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хворих на </w:t>
      </w:r>
      <w:proofErr w:type="spellStart"/>
      <w:r w:rsidRPr="00AD2CE6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коронавірус</w:t>
      </w:r>
      <w:proofErr w:type="spellEnd"/>
      <w:r w:rsidRPr="00AD2C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зростає, але той факт, що кожен третій хворий на </w:t>
      </w:r>
      <w:proofErr w:type="spellStart"/>
      <w:r w:rsidRPr="00AD2CE6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коронавірус</w:t>
      </w:r>
      <w:proofErr w:type="spellEnd"/>
      <w:r w:rsidRPr="00AD2C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 госпіталізується, свідчить про неправдивість </w:t>
      </w:r>
      <w:proofErr w:type="spellStart"/>
      <w:r w:rsidRPr="00AD2CE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ковідної</w:t>
      </w:r>
      <w:proofErr w:type="spellEnd"/>
      <w:r w:rsidRPr="00AD2C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статистики </w:t>
      </w:r>
      <w:proofErr w:type="spellStart"/>
      <w:r w:rsidRPr="00AD2CE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МОЗу</w:t>
      </w:r>
      <w:proofErr w:type="spellEnd"/>
      <w:r w:rsidRPr="00AD2CE6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Наприклад, 18.03.2021 зафіксовано 15053 випадки зараження, а госпіталізовано 4376 людей. Тобто 29% від інфікованих потребують стаціонарної допомоги - надзвичайно високий відсоток. При цьому понад 70 відсотків госпіталізованих потрапляють до лікарень у тяжкому стані. Такого немає в жодній країні.</w:t>
      </w:r>
    </w:p>
    <w:p w14:paraId="5BC5B940" w14:textId="77777777" w:rsidR="00E35F39" w:rsidRPr="00AD2CE6" w:rsidRDefault="00E35F39" w:rsidP="00E35F39">
      <w:pPr>
        <w:pStyle w:val="a6"/>
        <w:jc w:val="both"/>
        <w:rPr>
          <w:rFonts w:ascii="Times New Roman" w:eastAsia=".SFNSText-Regular" w:hAnsi="Times New Roman" w:cs="Times New Roman"/>
          <w:sz w:val="28"/>
          <w:szCs w:val="28"/>
        </w:rPr>
      </w:pPr>
      <w:r w:rsidRPr="00AD2CE6">
        <w:rPr>
          <w:rFonts w:ascii="Times New Roman" w:eastAsia=".SFNSText-Regular" w:hAnsi="Times New Roman" w:cs="Times New Roman"/>
          <w:sz w:val="28"/>
          <w:szCs w:val="28"/>
        </w:rPr>
        <w:tab/>
        <w:t xml:space="preserve"> Низькі темпи вакцинації є смертельно небезпечними для багатьох людей, які можуть захворіти новими, більш агресивними штамами вірусу. За даними </w:t>
      </w:r>
      <w:proofErr w:type="spellStart"/>
      <w:r w:rsidRPr="00AD2CE6">
        <w:rPr>
          <w:rFonts w:ascii="Times New Roman" w:eastAsia=".SFNSText-Regular" w:hAnsi="Times New Roman" w:cs="Times New Roman"/>
          <w:sz w:val="28"/>
          <w:szCs w:val="28"/>
        </w:rPr>
        <w:t>Держстату</w:t>
      </w:r>
      <w:proofErr w:type="spellEnd"/>
      <w:r w:rsidRPr="00AD2CE6">
        <w:rPr>
          <w:rFonts w:ascii="Times New Roman" w:eastAsia=".SFNSText-Regular" w:hAnsi="Times New Roman" w:cs="Times New Roman"/>
          <w:sz w:val="28"/>
          <w:szCs w:val="28"/>
        </w:rPr>
        <w:t xml:space="preserve">, смертність у січні 2021 року перевищила смертність 2020 року на 7,5%, що може свідчити про прихований розвиток пандемії, адже, за офіційними даними МОЗ, смертність від </w:t>
      </w:r>
      <w:proofErr w:type="spellStart"/>
      <w:r w:rsidRPr="00AD2CE6">
        <w:rPr>
          <w:rFonts w:ascii="Times New Roman" w:eastAsia=".SFNSText-Regular" w:hAnsi="Times New Roman" w:cs="Times New Roman"/>
          <w:sz w:val="28"/>
          <w:szCs w:val="28"/>
        </w:rPr>
        <w:t>ковід</w:t>
      </w:r>
      <w:proofErr w:type="spellEnd"/>
      <w:r w:rsidRPr="00AD2CE6">
        <w:rPr>
          <w:rFonts w:ascii="Times New Roman" w:eastAsia=".SFNSText-Regular" w:hAnsi="Times New Roman" w:cs="Times New Roman"/>
          <w:sz w:val="28"/>
          <w:szCs w:val="28"/>
        </w:rPr>
        <w:t xml:space="preserve"> менша. </w:t>
      </w:r>
    </w:p>
    <w:p w14:paraId="4B60BD77" w14:textId="77777777" w:rsidR="00E35F39" w:rsidRPr="00AD2CE6" w:rsidRDefault="00E35F39" w:rsidP="00E35F39">
      <w:pPr>
        <w:pStyle w:val="a6"/>
        <w:ind w:firstLine="708"/>
        <w:jc w:val="both"/>
        <w:rPr>
          <w:rFonts w:ascii="Times New Roman" w:eastAsia=".SFNSText-Regular" w:hAnsi="Times New Roman" w:cs="Times New Roman"/>
          <w:sz w:val="28"/>
          <w:szCs w:val="28"/>
        </w:rPr>
      </w:pPr>
      <w:r w:rsidRPr="00AD2CE6">
        <w:rPr>
          <w:rFonts w:ascii="Times New Roman" w:eastAsia=".SFNSText-Regular" w:hAnsi="Times New Roman" w:cs="Times New Roman"/>
          <w:sz w:val="28"/>
          <w:szCs w:val="28"/>
        </w:rPr>
        <w:t>У більшості країн світу, де розпочалася своєчасна вакцинація, темпи розповсюдження хвороби значно впали.</w:t>
      </w:r>
    </w:p>
    <w:p w14:paraId="595169AD" w14:textId="77777777" w:rsidR="00E35F39" w:rsidRPr="00AD2CE6" w:rsidRDefault="00E35F39" w:rsidP="00E35F39">
      <w:pPr>
        <w:pStyle w:val="a6"/>
        <w:ind w:firstLine="708"/>
        <w:jc w:val="both"/>
        <w:rPr>
          <w:rFonts w:ascii="Times New Roman" w:eastAsia=".SFNSText-Regular" w:hAnsi="Times New Roman" w:cs="Times New Roman"/>
          <w:sz w:val="28"/>
          <w:szCs w:val="28"/>
          <w:lang w:val="ru-RU"/>
        </w:rPr>
      </w:pPr>
      <w:r w:rsidRPr="00AD2CE6">
        <w:rPr>
          <w:rFonts w:ascii="Times New Roman" w:eastAsia=".SFNSText-Regular" w:hAnsi="Times New Roman" w:cs="Times New Roman"/>
          <w:sz w:val="28"/>
          <w:szCs w:val="28"/>
        </w:rPr>
        <w:t xml:space="preserve">Крім того, дуже лякає той факт, що ліжок в лікарнях, обладнаних киснем, катастрофічно не вистачає. Також виникають </w:t>
      </w:r>
      <w:proofErr w:type="spellStart"/>
      <w:r w:rsidRPr="00AD2CE6">
        <w:rPr>
          <w:rFonts w:ascii="Times New Roman" w:eastAsia=".SFNSText-Regular" w:hAnsi="Times New Roman" w:cs="Times New Roman"/>
          <w:sz w:val="28"/>
          <w:szCs w:val="28"/>
        </w:rPr>
        <w:t>збої</w:t>
      </w:r>
      <w:proofErr w:type="spellEnd"/>
      <w:r w:rsidRPr="00AD2CE6">
        <w:rPr>
          <w:rFonts w:ascii="Times New Roman" w:eastAsia=".SFNSText-Regular" w:hAnsi="Times New Roman" w:cs="Times New Roman"/>
          <w:sz w:val="28"/>
          <w:szCs w:val="28"/>
        </w:rPr>
        <w:t xml:space="preserve"> з поставками медичного кисню до тих лікарень, де такі ліжка облаштовані. </w:t>
      </w:r>
    </w:p>
    <w:p w14:paraId="234FFDD2" w14:textId="77777777" w:rsidR="00E35F39" w:rsidRPr="00AD2CE6" w:rsidRDefault="00E35F39" w:rsidP="00E35F39">
      <w:pPr>
        <w:pStyle w:val="a6"/>
        <w:ind w:firstLine="708"/>
        <w:jc w:val="both"/>
        <w:rPr>
          <w:rFonts w:ascii="Times New Roman" w:eastAsia=".SFNSText-Regular" w:hAnsi="Times New Roman" w:cs="Times New Roman"/>
          <w:iCs/>
          <w:sz w:val="28"/>
          <w:szCs w:val="28"/>
        </w:rPr>
      </w:pPr>
      <w:r w:rsidRPr="00AD2CE6">
        <w:rPr>
          <w:rFonts w:ascii="Times New Roman" w:eastAsia=".SFNSText-Regular" w:hAnsi="Times New Roman" w:cs="Times New Roman"/>
          <w:sz w:val="28"/>
          <w:szCs w:val="28"/>
        </w:rPr>
        <w:t xml:space="preserve">З боку </w:t>
      </w:r>
      <w:r w:rsidRPr="00AD2CE6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Національної служби здоров’я України в</w:t>
      </w:r>
      <w:r w:rsidRPr="00AD2CE6">
        <w:rPr>
          <w:rFonts w:ascii="Times New Roman" w:eastAsia=".SFNSText-Regular" w:hAnsi="Times New Roman" w:cs="Times New Roman"/>
          <w:sz w:val="28"/>
          <w:szCs w:val="28"/>
        </w:rPr>
        <w:t xml:space="preserve">ідбуваються затримки </w:t>
      </w:r>
      <w:r w:rsidRPr="00AD2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виплат </w:t>
      </w:r>
      <w:r w:rsidRPr="00AD2CE6">
        <w:rPr>
          <w:rFonts w:ascii="Times New Roman" w:eastAsia=".SFNSText-Regular" w:hAnsi="Times New Roman" w:cs="Times New Roman"/>
          <w:sz w:val="28"/>
          <w:szCs w:val="28"/>
        </w:rPr>
        <w:t xml:space="preserve">лікарням за лікування пацієнтів з COVID-19. За лютий такі виплати ще не надходили, а </w:t>
      </w:r>
      <w:r w:rsidRPr="00AD2CE6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через невчасну виплату заробітної плати може мати місце масове звільнення висококваліфікованих медичних працівників</w:t>
      </w:r>
      <w:r w:rsidRPr="00AD2CE6">
        <w:rPr>
          <w:rFonts w:ascii="Times New Roman" w:eastAsia=".SFNSText-Regular" w:hAnsi="Times New Roman" w:cs="Times New Roman"/>
          <w:iCs/>
          <w:sz w:val="28"/>
          <w:szCs w:val="28"/>
        </w:rPr>
        <w:t xml:space="preserve">. </w:t>
      </w:r>
    </w:p>
    <w:p w14:paraId="4EC93150" w14:textId="77777777" w:rsidR="00E35F39" w:rsidRPr="00AD2CE6" w:rsidRDefault="00E35F39" w:rsidP="00E35F39">
      <w:pPr>
        <w:pStyle w:val="a6"/>
        <w:ind w:firstLine="708"/>
        <w:jc w:val="both"/>
        <w:rPr>
          <w:rStyle w:val="a7"/>
          <w:rFonts w:ascii="Times New Roman" w:eastAsia=".SFNSText-Regular" w:hAnsi="Times New Roman" w:cs="Times New Roman"/>
          <w:i w:val="0"/>
          <w:sz w:val="28"/>
          <w:szCs w:val="28"/>
        </w:rPr>
      </w:pPr>
      <w:r w:rsidRPr="00AD2CE6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У той же час Уряд всю відповідальність за поширення пандемії та вкрай низькі темпи вакцинації намагається перекласти на місцеву владу, хоча </w:t>
      </w:r>
      <w:r w:rsidRPr="00AD2CE6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Європарламент у своїй резолюції закликає Україну негайно подолати корупцію, яка продовжує існувати у сфері охорони здоров’я, особливо в Міністерстві охорони здоров’я та ефективно розслідувати всі факти корупції, зокрема, при закупівлі медичного обладнання і вакцин для COVID -19. </w:t>
      </w:r>
    </w:p>
    <w:p w14:paraId="1775A39B" w14:textId="77777777" w:rsidR="00E35F39" w:rsidRPr="00AD2CE6" w:rsidRDefault="00E35F39" w:rsidP="00E35F39">
      <w:pPr>
        <w:pStyle w:val="a6"/>
        <w:ind w:firstLine="708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</w:pPr>
      <w:r w:rsidRPr="00AD2CE6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Фактичне ігнорування приписів законодавства щодо належного соціального забезпечення медичних працівників, залучених до ліквідації епідемії </w:t>
      </w:r>
      <w:r w:rsidRPr="00AD2CE6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lastRenderedPageBreak/>
        <w:t xml:space="preserve">та лікуванні хворих на COVID-19, лише загострюють соціальну напругу в суспільстві, а медики залишаються незахищеними та соціально вразливими. </w:t>
      </w:r>
    </w:p>
    <w:p w14:paraId="1712271C" w14:textId="77777777" w:rsidR="00E35F39" w:rsidRPr="00AD2CE6" w:rsidRDefault="00E35F39" w:rsidP="00E35F39">
      <w:pPr>
        <w:pStyle w:val="a6"/>
        <w:ind w:firstLine="708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</w:pPr>
      <w:r w:rsidRPr="00AD2CE6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Усе це негативно позначається на спроможності медичної галузі ефективно протидіяти поширенню пандемії, підриває авторитет державної влади, поширює зневіру в суспільстві.  </w:t>
      </w:r>
    </w:p>
    <w:p w14:paraId="2E7320AF" w14:textId="77777777" w:rsidR="00E35F39" w:rsidRPr="00AD2CE6" w:rsidRDefault="00E35F39" w:rsidP="00E35F39">
      <w:pPr>
        <w:pStyle w:val="a6"/>
        <w:ind w:firstLine="708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</w:pPr>
      <w:r w:rsidRPr="00AD2CE6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Реакція Уряду на ці проблеми має бути невідкладна. </w:t>
      </w:r>
    </w:p>
    <w:p w14:paraId="11B9A64E" w14:textId="77777777" w:rsidR="00E35F39" w:rsidRPr="00AD2CE6" w:rsidRDefault="00E35F39" w:rsidP="00E35F39">
      <w:pPr>
        <w:widowControl w:val="0"/>
        <w:ind w:left="102" w:right="113" w:firstLine="568"/>
        <w:jc w:val="both"/>
        <w:rPr>
          <w:sz w:val="28"/>
          <w:szCs w:val="28"/>
        </w:rPr>
      </w:pPr>
      <w:r w:rsidRPr="00AD2CE6">
        <w:rPr>
          <w:sz w:val="28"/>
          <w:szCs w:val="28"/>
        </w:rPr>
        <w:t>Ми, депутати Калинівської селищної ради, як представницький орган територіальної громади, виступаємо за забезпечення належного рівня соціального захисту та медичного обслуговування.</w:t>
      </w:r>
    </w:p>
    <w:p w14:paraId="1A2DB1D0" w14:textId="77777777" w:rsidR="00E35F39" w:rsidRPr="00AD2CE6" w:rsidRDefault="00E35F39" w:rsidP="00E35F39">
      <w:pPr>
        <w:widowControl w:val="0"/>
        <w:ind w:left="102" w:right="113" w:firstLine="568"/>
        <w:jc w:val="both"/>
        <w:rPr>
          <w:sz w:val="28"/>
          <w:szCs w:val="28"/>
        </w:rPr>
      </w:pPr>
      <w:r w:rsidRPr="00AD2CE6">
        <w:rPr>
          <w:sz w:val="28"/>
          <w:szCs w:val="28"/>
        </w:rPr>
        <w:t>Також вважаємо, що керівництво держави зобов’язане вжити всіх необхідних заходів для якнайшвидшого подолання пандемії.</w:t>
      </w:r>
    </w:p>
    <w:p w14:paraId="660B4A3B" w14:textId="77777777" w:rsidR="00E35F39" w:rsidRPr="00AD2CE6" w:rsidRDefault="00E35F39" w:rsidP="00E35F39">
      <w:pPr>
        <w:widowControl w:val="0"/>
        <w:ind w:left="102" w:right="113" w:firstLine="568"/>
        <w:jc w:val="both"/>
        <w:rPr>
          <w:sz w:val="28"/>
          <w:szCs w:val="28"/>
        </w:rPr>
      </w:pPr>
    </w:p>
    <w:p w14:paraId="5A2BB92F" w14:textId="77777777" w:rsidR="00E35F39" w:rsidRPr="00AD2CE6" w:rsidRDefault="00E35F39" w:rsidP="00E35F39">
      <w:pPr>
        <w:widowControl w:val="0"/>
        <w:ind w:left="102" w:right="113" w:firstLine="568"/>
        <w:jc w:val="both"/>
        <w:rPr>
          <w:sz w:val="28"/>
          <w:szCs w:val="28"/>
        </w:rPr>
      </w:pPr>
      <w:r w:rsidRPr="00AD2CE6">
        <w:rPr>
          <w:sz w:val="28"/>
          <w:szCs w:val="28"/>
        </w:rPr>
        <w:t>Враховуючи думку</w:t>
      </w:r>
      <w:r>
        <w:rPr>
          <w:sz w:val="28"/>
          <w:szCs w:val="28"/>
        </w:rPr>
        <w:t xml:space="preserve"> та потреби громадян, вимагаємо п</w:t>
      </w:r>
      <w:r w:rsidRPr="00AD2CE6">
        <w:rPr>
          <w:rFonts w:eastAsia=".SFNSText-Regular"/>
          <w:sz w:val="28"/>
          <w:szCs w:val="28"/>
        </w:rPr>
        <w:t>ідготовити та ухвалити рішення, якими передбачити:</w:t>
      </w:r>
    </w:p>
    <w:p w14:paraId="5A6C34A9" w14:textId="77777777" w:rsidR="00E35F39" w:rsidRPr="00AD2CE6" w:rsidRDefault="00E35F39" w:rsidP="00E35F39">
      <w:pPr>
        <w:pStyle w:val="a8"/>
        <w:widowControl w:val="0"/>
        <w:tabs>
          <w:tab w:val="left" w:pos="993"/>
        </w:tabs>
        <w:ind w:left="1211" w:right="113"/>
        <w:jc w:val="both"/>
        <w:rPr>
          <w:sz w:val="28"/>
          <w:szCs w:val="28"/>
        </w:rPr>
      </w:pPr>
      <w:r w:rsidRPr="00AD2CE6">
        <w:rPr>
          <w:rFonts w:eastAsia=".SFNSText-Regular"/>
          <w:sz w:val="28"/>
          <w:szCs w:val="28"/>
        </w:rPr>
        <w:t>-</w:t>
      </w:r>
      <w:r w:rsidRPr="00AD2CE6">
        <w:rPr>
          <w:sz w:val="28"/>
          <w:szCs w:val="28"/>
        </w:rPr>
        <w:t xml:space="preserve"> забезпеченість лікарень;</w:t>
      </w:r>
    </w:p>
    <w:p w14:paraId="042D2984" w14:textId="77777777" w:rsidR="00E35F39" w:rsidRPr="00AD2CE6" w:rsidRDefault="00E35F39" w:rsidP="00E35F39">
      <w:pPr>
        <w:pStyle w:val="a8"/>
        <w:widowControl w:val="0"/>
        <w:tabs>
          <w:tab w:val="left" w:pos="993"/>
        </w:tabs>
        <w:ind w:left="1211" w:right="113"/>
        <w:jc w:val="both"/>
        <w:rPr>
          <w:rStyle w:val="a7"/>
          <w:i w:val="0"/>
          <w:sz w:val="28"/>
          <w:szCs w:val="28"/>
          <w:bdr w:val="none" w:sz="0" w:space="0" w:color="auto" w:frame="1"/>
        </w:rPr>
      </w:pPr>
      <w:r w:rsidRPr="00AD2CE6">
        <w:rPr>
          <w:sz w:val="28"/>
          <w:szCs w:val="28"/>
        </w:rPr>
        <w:t>-</w:t>
      </w:r>
      <w:r w:rsidRPr="00AD2CE6">
        <w:rPr>
          <w:sz w:val="28"/>
          <w:szCs w:val="28"/>
        </w:rPr>
        <w:tab/>
      </w:r>
      <w:r w:rsidRPr="00AD2CE6">
        <w:rPr>
          <w:rStyle w:val="a7"/>
          <w:i w:val="0"/>
          <w:sz w:val="28"/>
          <w:szCs w:val="28"/>
          <w:bdr w:val="none" w:sz="0" w:space="0" w:color="auto" w:frame="1"/>
        </w:rPr>
        <w:t>належне соціальне забезпечення медичних працівників, залучених до ліквідації епідемії та лікування хворих на COVID-19;</w:t>
      </w:r>
    </w:p>
    <w:p w14:paraId="539E5291" w14:textId="77777777" w:rsidR="00E35F39" w:rsidRPr="00AD2CE6" w:rsidRDefault="00E35F39" w:rsidP="00E35F39">
      <w:pPr>
        <w:pStyle w:val="a8"/>
        <w:widowControl w:val="0"/>
        <w:tabs>
          <w:tab w:val="left" w:pos="993"/>
        </w:tabs>
        <w:ind w:left="1211" w:right="113"/>
        <w:jc w:val="both"/>
        <w:rPr>
          <w:iCs/>
          <w:sz w:val="28"/>
          <w:szCs w:val="28"/>
          <w:bdr w:val="none" w:sz="0" w:space="0" w:color="auto" w:frame="1"/>
        </w:rPr>
      </w:pPr>
      <w:r w:rsidRPr="00AD2CE6">
        <w:rPr>
          <w:rStyle w:val="a7"/>
          <w:i w:val="0"/>
          <w:sz w:val="28"/>
          <w:szCs w:val="28"/>
          <w:bdr w:val="none" w:sz="0" w:space="0" w:color="auto" w:frame="1"/>
        </w:rPr>
        <w:t>- збільшення кількості</w:t>
      </w:r>
      <w:r w:rsidRPr="00AD2CE6">
        <w:rPr>
          <w:sz w:val="28"/>
          <w:szCs w:val="28"/>
        </w:rPr>
        <w:t xml:space="preserve"> вакцинації в Україні.</w:t>
      </w:r>
    </w:p>
    <w:p w14:paraId="7BD2658E" w14:textId="77777777" w:rsidR="00346BD8" w:rsidRPr="002027C1" w:rsidRDefault="00346BD8" w:rsidP="002027C1">
      <w:pPr>
        <w:spacing w:after="160" w:line="259" w:lineRule="auto"/>
        <w:rPr>
          <w:b/>
          <w:caps/>
          <w:sz w:val="28"/>
          <w:szCs w:val="28"/>
        </w:rPr>
      </w:pPr>
    </w:p>
    <w:sectPr w:rsidR="00346BD8" w:rsidRPr="002027C1" w:rsidSect="00280F95">
      <w:pgSz w:w="11906" w:h="16838"/>
      <w:pgMar w:top="45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NSText-Regular">
    <w:altName w:val="Microsoft JhengHei"/>
    <w:charset w:val="88"/>
    <w:family w:val="swiss"/>
    <w:pitch w:val="variable"/>
    <w:sig w:usb0="2000028F" w:usb1="0A080003" w:usb2="00000010" w:usb3="00000000" w:csb0="001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8BB"/>
    <w:multiLevelType w:val="hybridMultilevel"/>
    <w:tmpl w:val="F70C52A2"/>
    <w:lvl w:ilvl="0" w:tplc="89F28822">
      <w:start w:val="1"/>
      <w:numFmt w:val="decimal"/>
      <w:lvlText w:val="%1."/>
      <w:lvlJc w:val="left"/>
      <w:pPr>
        <w:ind w:left="1211" w:hanging="360"/>
      </w:pPr>
      <w:rPr>
        <w:rFonts w:eastAsia=".SFNSText-Regular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D93C13"/>
    <w:multiLevelType w:val="multilevel"/>
    <w:tmpl w:val="CB6CA4E8"/>
    <w:lvl w:ilvl="0">
      <w:start w:val="2"/>
      <w:numFmt w:val="bullet"/>
      <w:lvlText w:val="-"/>
      <w:lvlJc w:val="left"/>
      <w:pPr>
        <w:ind w:left="1068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285392A"/>
    <w:multiLevelType w:val="hybridMultilevel"/>
    <w:tmpl w:val="3DF43F2C"/>
    <w:lvl w:ilvl="0" w:tplc="D8B0890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CA5C54"/>
    <w:multiLevelType w:val="hybridMultilevel"/>
    <w:tmpl w:val="79FAE3A8"/>
    <w:lvl w:ilvl="0" w:tplc="50D6A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EF7F4C"/>
    <w:multiLevelType w:val="hybridMultilevel"/>
    <w:tmpl w:val="F0C074DC"/>
    <w:lvl w:ilvl="0" w:tplc="EAA07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447540"/>
    <w:multiLevelType w:val="hybridMultilevel"/>
    <w:tmpl w:val="87CE6A7A"/>
    <w:lvl w:ilvl="0" w:tplc="4A66B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AE7A49"/>
    <w:multiLevelType w:val="hybridMultilevel"/>
    <w:tmpl w:val="9BD0179C"/>
    <w:lvl w:ilvl="0" w:tplc="0CF0D98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B8"/>
    <w:rsid w:val="000455C3"/>
    <w:rsid w:val="0014162C"/>
    <w:rsid w:val="00170E92"/>
    <w:rsid w:val="001D0233"/>
    <w:rsid w:val="001F0B95"/>
    <w:rsid w:val="002027C1"/>
    <w:rsid w:val="00227FA6"/>
    <w:rsid w:val="00280F95"/>
    <w:rsid w:val="002F7CCB"/>
    <w:rsid w:val="00346BD8"/>
    <w:rsid w:val="00455DF5"/>
    <w:rsid w:val="0046318D"/>
    <w:rsid w:val="004714FB"/>
    <w:rsid w:val="00482D63"/>
    <w:rsid w:val="004A11A8"/>
    <w:rsid w:val="0050503F"/>
    <w:rsid w:val="005849B8"/>
    <w:rsid w:val="0059550B"/>
    <w:rsid w:val="006C2DD1"/>
    <w:rsid w:val="006C3E18"/>
    <w:rsid w:val="00715D82"/>
    <w:rsid w:val="007F2FC8"/>
    <w:rsid w:val="00814126"/>
    <w:rsid w:val="00825B1D"/>
    <w:rsid w:val="008463F3"/>
    <w:rsid w:val="00864E08"/>
    <w:rsid w:val="008B04C5"/>
    <w:rsid w:val="00905F74"/>
    <w:rsid w:val="009643DA"/>
    <w:rsid w:val="009F3733"/>
    <w:rsid w:val="009F78C5"/>
    <w:rsid w:val="00AC3FF2"/>
    <w:rsid w:val="00AD25DA"/>
    <w:rsid w:val="00B55990"/>
    <w:rsid w:val="00B80AF8"/>
    <w:rsid w:val="00B869CF"/>
    <w:rsid w:val="00B95BB8"/>
    <w:rsid w:val="00BB77B0"/>
    <w:rsid w:val="00C1216C"/>
    <w:rsid w:val="00C44C9C"/>
    <w:rsid w:val="00C54961"/>
    <w:rsid w:val="00C92B0C"/>
    <w:rsid w:val="00C973BF"/>
    <w:rsid w:val="00CA271A"/>
    <w:rsid w:val="00D37DE8"/>
    <w:rsid w:val="00E354F3"/>
    <w:rsid w:val="00E35F39"/>
    <w:rsid w:val="00E41B75"/>
    <w:rsid w:val="00EA21EF"/>
    <w:rsid w:val="00EB68F3"/>
    <w:rsid w:val="00F6285D"/>
    <w:rsid w:val="00FA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183C"/>
  <w15:docId w15:val="{520A24B0-5B71-4D15-8143-7EE87AF6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15D8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 Spacing"/>
    <w:uiPriority w:val="1"/>
    <w:qFormat/>
    <w:rsid w:val="002F7C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2F7CCB"/>
    <w:rPr>
      <w:i/>
      <w:iCs/>
    </w:rPr>
  </w:style>
  <w:style w:type="paragraph" w:styleId="a8">
    <w:name w:val="List Paragraph"/>
    <w:basedOn w:val="a"/>
    <w:qFormat/>
    <w:rsid w:val="002F7CCB"/>
    <w:pPr>
      <w:ind w:left="720"/>
      <w:contextualSpacing/>
    </w:pPr>
  </w:style>
  <w:style w:type="character" w:customStyle="1" w:styleId="20">
    <w:name w:val="Основной текст (2)_"/>
    <w:link w:val="21"/>
    <w:rsid w:val="00346BD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46BD8"/>
    <w:pPr>
      <w:widowControl w:val="0"/>
      <w:shd w:val="clear" w:color="auto" w:fill="FFFFFF"/>
      <w:spacing w:before="360" w:after="360" w:line="365" w:lineRule="exact"/>
      <w:ind w:firstLine="760"/>
      <w:jc w:val="both"/>
    </w:pPr>
    <w:rPr>
      <w:sz w:val="28"/>
      <w:szCs w:val="28"/>
    </w:rPr>
  </w:style>
  <w:style w:type="paragraph" w:customStyle="1" w:styleId="StyleZakonu">
    <w:name w:val="StyleZakonu"/>
    <w:basedOn w:val="a"/>
    <w:rsid w:val="00346BD8"/>
    <w:pPr>
      <w:autoSpaceDE w:val="0"/>
      <w:autoSpaceDN w:val="0"/>
      <w:spacing w:after="60" w:line="220" w:lineRule="exact"/>
      <w:ind w:firstLine="284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C75F1-1A0E-4122-A720-0B0BD20B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Admin</cp:lastModifiedBy>
  <cp:revision>2</cp:revision>
  <cp:lastPrinted>2021-04-24T06:54:00Z</cp:lastPrinted>
  <dcterms:created xsi:type="dcterms:W3CDTF">2021-04-27T14:39:00Z</dcterms:created>
  <dcterms:modified xsi:type="dcterms:W3CDTF">2021-04-27T14:39:00Z</dcterms:modified>
</cp:coreProperties>
</file>