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82" w:rsidRPr="006B485A" w:rsidRDefault="00FC5D82" w:rsidP="00C45D7F">
      <w:pPr>
        <w:jc w:val="right"/>
        <w:rPr>
          <w:sz w:val="24"/>
          <w:szCs w:val="24"/>
          <w:lang w:val="uk-UA"/>
        </w:rPr>
      </w:pPr>
      <w:r w:rsidRPr="006B485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03B4CC" wp14:editId="713BDD0F">
            <wp:simplePos x="0" y="0"/>
            <wp:positionH relativeFrom="column">
              <wp:posOffset>2713990</wp:posOffset>
            </wp:positionH>
            <wp:positionV relativeFrom="paragraph">
              <wp:posOffset>-58113</wp:posOffset>
            </wp:positionV>
            <wp:extent cx="536551" cy="68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  <w:lang w:val="uk-UA"/>
        </w:rPr>
      </w:pPr>
    </w:p>
    <w:p w:rsidR="00FC5D82" w:rsidRPr="00FC5D82" w:rsidRDefault="00FC5D82" w:rsidP="00FC5D82">
      <w:pPr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УКРАЇНА</w:t>
      </w:r>
    </w:p>
    <w:p w:rsidR="00FC5D82" w:rsidRDefault="00FC5D82" w:rsidP="00FC5D82">
      <w:pPr>
        <w:tabs>
          <w:tab w:val="left" w:pos="990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1BFA5" wp14:editId="58F1CED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40000" cy="53340"/>
                <wp:effectExtent l="0" t="0" r="22860" b="228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40000" cy="53340"/>
                        </a:xfrm>
                        <a:custGeom>
                          <a:avLst/>
                          <a:gdLst>
                            <a:gd name="T0" fmla="*/ 0 w 9908"/>
                            <a:gd name="T1" fmla="*/ 0 h 84"/>
                            <a:gd name="T2" fmla="*/ 9908 w 9908"/>
                            <a:gd name="T3" fmla="*/ 0 h 84"/>
                            <a:gd name="T4" fmla="*/ 9908 w 9908"/>
                            <a:gd name="T5" fmla="*/ 51 h 84"/>
                            <a:gd name="T6" fmla="*/ 0 w 9908"/>
                            <a:gd name="T7" fmla="*/ 51 h 84"/>
                            <a:gd name="T8" fmla="*/ 0 w 9908"/>
                            <a:gd name="T9" fmla="*/ 0 h 84"/>
                            <a:gd name="T10" fmla="*/ 0 w 9908"/>
                            <a:gd name="T11" fmla="*/ 67 h 84"/>
                            <a:gd name="T12" fmla="*/ 9908 w 9908"/>
                            <a:gd name="T13" fmla="*/ 67 h 84"/>
                            <a:gd name="T14" fmla="*/ 9908 w 9908"/>
                            <a:gd name="T15" fmla="*/ 84 h 84"/>
                            <a:gd name="T16" fmla="*/ 0 w 9908"/>
                            <a:gd name="T17" fmla="*/ 84 h 84"/>
                            <a:gd name="T18" fmla="*/ 0 w 9908"/>
                            <a:gd name="T19" fmla="*/ 6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908" h="84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  <a:lnTo>
                                <a:pt x="9908" y="51"/>
                              </a:lnTo>
                              <a:lnTo>
                                <a:pt x="0" y="5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7"/>
                              </a:moveTo>
                              <a:lnTo>
                                <a:pt x="9908" y="67"/>
                              </a:lnTo>
                              <a:lnTo>
                                <a:pt x="9908" y="84"/>
                              </a:lnTo>
                              <a:lnTo>
                                <a:pt x="0" y="84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 cap="flat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7.7pt;width:467.7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" path="m,l9908,r,51l,51,,xm,67r9908,l9908,84,,84,,67xe" fillcolor="black" strokeweight=".1pt">
                <v:stroke joinstyle="bevel"/>
                <v:path arrowok="t" o:connecttype="custom" o:connectlocs="0,0;5940000,0;5940000,32385;0,32385;0,0;0,42545;5940000,42545;5940000,53340;0,53340;0,42545" o:connectangles="0,0,0,0,0,0,0,0,0,0"/>
                <o:lock v:ext="edit" verticies="t"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</w:p>
    <w:p w:rsidR="00A67794" w:rsidRPr="00FC5D82" w:rsidRDefault="00A67794" w:rsidP="00FC5D82">
      <w:pPr>
        <w:pStyle w:val="WW-"/>
        <w:spacing w:before="120"/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КАЛИНІВСЬКА СЕЛИЩНА РАДА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>Васильківського району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Київської області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7794" w:rsidRPr="00FC5D82" w:rsidRDefault="00882A7D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A67794" w:rsidRPr="00FC5D82">
        <w:rPr>
          <w:rFonts w:ascii="Times New Roman" w:hAnsi="Times New Roman"/>
          <w:b/>
          <w:sz w:val="28"/>
          <w:szCs w:val="28"/>
          <w:lang w:val="uk-UA"/>
        </w:rPr>
        <w:t xml:space="preserve"> сесія VІІ скликання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</w:p>
    <w:p w:rsidR="00A67794" w:rsidRPr="00E86786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32"/>
          <w:szCs w:val="32"/>
          <w:lang w:val="uk-UA"/>
        </w:rPr>
      </w:pPr>
      <w:r w:rsidRPr="00E86786">
        <w:rPr>
          <w:rFonts w:ascii="Times New Roman" w:hAnsi="Times New Roman"/>
          <w:b/>
          <w:spacing w:val="60"/>
          <w:sz w:val="32"/>
          <w:szCs w:val="32"/>
          <w:lang w:val="uk-UA"/>
        </w:rPr>
        <w:t>РІШЕННЯ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</w:p>
    <w:p w:rsidR="00A67794" w:rsidRPr="00735F9C" w:rsidRDefault="00882A7D" w:rsidP="00A677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14 липня</w:t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201</w:t>
      </w:r>
      <w:r w:rsidR="00DB64E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7 </w:t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р.                   </w:t>
      </w:r>
      <w:r w:rsidR="00FC5D8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</w:t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33</w:t>
      </w:r>
      <w:r w:rsidR="00D47854">
        <w:rPr>
          <w:rFonts w:ascii="Times New Roman" w:hAnsi="Times New Roman"/>
          <w:b/>
          <w:color w:val="000000"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-16</w:t>
      </w:r>
      <w:r w:rsidR="00A67794"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>-VIІ</w:t>
      </w:r>
    </w:p>
    <w:bookmarkEnd w:id="0"/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>смт Калинівка</w:t>
      </w:r>
    </w:p>
    <w:p w:rsidR="006B18C5" w:rsidRPr="00735F9C" w:rsidRDefault="006B18C5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2053D" w:rsidRPr="0082053D" w:rsidRDefault="00A45248" w:rsidP="0082053D">
      <w:pPr>
        <w:widowControl w:val="0"/>
        <w:numPr>
          <w:ilvl w:val="0"/>
          <w:numId w:val="1"/>
        </w:numPr>
        <w:tabs>
          <w:tab w:val="left" w:pos="41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D92046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СТАВКИ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ЄДИН</w:t>
      </w:r>
      <w:r w:rsidR="00D92046"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ПОДАТК</w:t>
      </w:r>
      <w:r w:rsidR="00D92046">
        <w:rPr>
          <w:rFonts w:ascii="Times New Roman" w:hAnsi="Times New Roman"/>
          <w:b/>
          <w:bCs/>
          <w:sz w:val="28"/>
          <w:szCs w:val="28"/>
          <w:lang w:val="uk-UA"/>
        </w:rPr>
        <w:t>У</w:t>
      </w:r>
    </w:p>
    <w:p w:rsidR="0082053D" w:rsidRDefault="0082053D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</w:p>
    <w:p w:rsidR="0082053D" w:rsidRPr="0082053D" w:rsidRDefault="0082053D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 w:rsidRPr="0082053D">
        <w:rPr>
          <w:sz w:val="28"/>
          <w:szCs w:val="28"/>
          <w:lang w:val="uk-UA"/>
        </w:rPr>
        <w:t xml:space="preserve">Враховуючи позитивні рекомендації постійної комісії селищної ради з питань цін бюджету, фінансів і цін, керуючись статтею 143 Конституції України, статтею 69 Бюджетного кодексу України, відповідно до статей 291-297 Податкового кодексу України із змінами та доповненнями, пункту 24 частини 1 </w:t>
      </w:r>
      <w:proofErr w:type="spellStart"/>
      <w:r w:rsidRPr="0082053D">
        <w:rPr>
          <w:sz w:val="28"/>
          <w:szCs w:val="28"/>
          <w:lang w:val="uk-UA"/>
        </w:rPr>
        <w:t>ст</w:t>
      </w:r>
      <w:proofErr w:type="spellEnd"/>
      <w:r w:rsidRPr="0082053D">
        <w:rPr>
          <w:sz w:val="28"/>
          <w:szCs w:val="28"/>
          <w:lang w:val="uk-UA"/>
        </w:rPr>
        <w:t xml:space="preserve">атті 26 та статті 69 Закону України «Про місцеве самоврядування в Україні», </w:t>
      </w:r>
      <w:proofErr w:type="spellStart"/>
      <w:r w:rsidRPr="0082053D">
        <w:rPr>
          <w:sz w:val="28"/>
          <w:szCs w:val="28"/>
          <w:lang w:val="uk-UA"/>
        </w:rPr>
        <w:t>Калинівська</w:t>
      </w:r>
      <w:proofErr w:type="spellEnd"/>
      <w:r w:rsidRPr="0082053D">
        <w:rPr>
          <w:sz w:val="28"/>
          <w:szCs w:val="28"/>
          <w:lang w:val="uk-UA"/>
        </w:rPr>
        <w:t xml:space="preserve"> селищна рада </w:t>
      </w:r>
    </w:p>
    <w:p w:rsidR="0082053D" w:rsidRDefault="0082053D" w:rsidP="0082053D">
      <w:pPr>
        <w:tabs>
          <w:tab w:val="left" w:pos="4160"/>
        </w:tabs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82053D" w:rsidRPr="0082053D" w:rsidRDefault="0082053D" w:rsidP="0082053D">
      <w:pPr>
        <w:tabs>
          <w:tab w:val="left" w:pos="4160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053D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2053D" w:rsidRDefault="0082053D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</w:p>
    <w:p w:rsidR="0082053D" w:rsidRDefault="0082053D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 w:rsidRPr="0082053D">
        <w:rPr>
          <w:sz w:val="28"/>
          <w:szCs w:val="28"/>
          <w:lang w:val="uk-UA"/>
        </w:rPr>
        <w:t xml:space="preserve">1. </w:t>
      </w:r>
      <w:r w:rsidR="00DB64E4">
        <w:rPr>
          <w:sz w:val="28"/>
          <w:szCs w:val="28"/>
          <w:lang w:val="uk-UA"/>
        </w:rPr>
        <w:t>Встановити</w:t>
      </w:r>
      <w:r w:rsidR="00F57293">
        <w:rPr>
          <w:sz w:val="28"/>
          <w:szCs w:val="28"/>
          <w:lang w:val="uk-UA"/>
        </w:rPr>
        <w:t xml:space="preserve"> такі</w:t>
      </w:r>
      <w:r w:rsidR="00DB64E4">
        <w:rPr>
          <w:sz w:val="28"/>
          <w:szCs w:val="28"/>
          <w:lang w:val="uk-UA"/>
        </w:rPr>
        <w:t xml:space="preserve"> фіксовані ставки єдиного податку для фізичних осіб – підприємців, які здійснюють господарську діяльність, залежно від виду господарської діяльності, з розрахунку на календарний місяць:</w:t>
      </w:r>
    </w:p>
    <w:p w:rsidR="00DB64E4" w:rsidRDefault="00DB64E4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для першої групи платників єдиного податку</w:t>
      </w:r>
      <w:r w:rsidR="00F57293">
        <w:rPr>
          <w:sz w:val="28"/>
          <w:szCs w:val="28"/>
          <w:lang w:val="uk-UA"/>
        </w:rPr>
        <w:t xml:space="preserve"> – 10 відсотків розміру прожиткового мінімуму;</w:t>
      </w:r>
    </w:p>
    <w:p w:rsidR="00F57293" w:rsidRDefault="00F57293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для другої групи платників єдиного податку – 20 відсотків від мінімальної заробітної плати.</w:t>
      </w:r>
    </w:p>
    <w:p w:rsidR="00F57293" w:rsidRDefault="00F57293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Віднесення суб’єктів господарювання до певної групи платників єдиного податку, а також порядок та умови справляння єдиного податку, в т.ч. визначення суб’єктів, об’єктів, бази оподаткування, порядок та строки нарахування та сплати єдиного податку</w:t>
      </w:r>
      <w:r w:rsidR="000F184B">
        <w:rPr>
          <w:sz w:val="28"/>
          <w:szCs w:val="28"/>
          <w:lang w:val="uk-UA"/>
        </w:rPr>
        <w:t xml:space="preserve"> тощо,</w:t>
      </w:r>
      <w:r>
        <w:rPr>
          <w:sz w:val="28"/>
          <w:szCs w:val="28"/>
          <w:lang w:val="uk-UA"/>
        </w:rPr>
        <w:t xml:space="preserve"> здійснюються відповідно до статей 291-297 Податкового кодексу України.</w:t>
      </w:r>
    </w:p>
    <w:p w:rsidR="00266004" w:rsidRPr="0082053D" w:rsidRDefault="00266004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Визнати, що з моменту набуття чинності цим рішенням, попередні рішення Калинівської селищної ради, щодо встановлення єдиного податку та затвердження відповідних положень, втрачають чинність.</w:t>
      </w:r>
    </w:p>
    <w:p w:rsidR="0082053D" w:rsidRPr="0082053D" w:rsidRDefault="000F184B" w:rsidP="0082053D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2053D" w:rsidRPr="0082053D">
        <w:rPr>
          <w:sz w:val="28"/>
          <w:szCs w:val="28"/>
          <w:lang w:val="uk-UA"/>
        </w:rPr>
        <w:t>. Рішення набуває чинності з 01 січня 201</w:t>
      </w:r>
      <w:r w:rsidR="00EF7759">
        <w:rPr>
          <w:sz w:val="28"/>
          <w:szCs w:val="28"/>
          <w:lang w:val="uk-UA"/>
        </w:rPr>
        <w:t>8</w:t>
      </w:r>
      <w:r w:rsidR="0082053D" w:rsidRPr="0082053D">
        <w:rPr>
          <w:sz w:val="28"/>
          <w:szCs w:val="28"/>
          <w:lang w:val="uk-UA"/>
        </w:rPr>
        <w:t xml:space="preserve"> р.</w:t>
      </w:r>
    </w:p>
    <w:p w:rsidR="0082053D" w:rsidRPr="0082053D" w:rsidRDefault="000F184B" w:rsidP="0082053D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2053D" w:rsidRPr="0082053D">
        <w:rPr>
          <w:sz w:val="28"/>
          <w:szCs w:val="28"/>
          <w:lang w:val="uk-UA"/>
        </w:rPr>
        <w:t xml:space="preserve">. Рішення підлягає оприлюдненню на сайті Калинівської селищної ради </w:t>
      </w:r>
      <w:r w:rsidR="0082053D" w:rsidRPr="0082053D">
        <w:rPr>
          <w:sz w:val="28"/>
          <w:szCs w:val="28"/>
          <w:lang w:val="uk-UA"/>
        </w:rPr>
        <w:lastRenderedPageBreak/>
        <w:t>або на дошці оголошень.</w:t>
      </w:r>
    </w:p>
    <w:p w:rsidR="00DE7308" w:rsidRPr="0082053D" w:rsidRDefault="000F184B" w:rsidP="0082053D">
      <w:pPr>
        <w:pStyle w:val="a3"/>
        <w:numPr>
          <w:ilvl w:val="0"/>
          <w:numId w:val="1"/>
        </w:num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82053D" w:rsidRPr="0082053D">
        <w:rPr>
          <w:color w:val="000000"/>
          <w:sz w:val="28"/>
          <w:szCs w:val="28"/>
          <w:lang w:val="uk-UA"/>
        </w:rPr>
        <w:t>. Контроль за виконанням цього рішення покласти на постійну комісію Калинівської селищної ради з питань бюджету, фінансів і цін.</w:t>
      </w:r>
    </w:p>
    <w:p w:rsidR="00FC5D82" w:rsidRDefault="00FC5D82" w:rsidP="00DE73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</w:p>
    <w:p w:rsidR="00C03B49" w:rsidRDefault="00C03B49" w:rsidP="00DE73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</w:p>
    <w:p w:rsidR="00266004" w:rsidRDefault="00266004" w:rsidP="00DE73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</w:p>
    <w:p w:rsidR="003E554C" w:rsidRDefault="00A67794" w:rsidP="00DE73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735F9C">
        <w:rPr>
          <w:b/>
          <w:sz w:val="28"/>
          <w:szCs w:val="28"/>
          <w:lang w:val="uk-UA"/>
        </w:rPr>
        <w:t>СЕЛИЩНИЙ  ГОЛОВА                                                   Ю.О. ОЛЕКСЕНКО</w:t>
      </w:r>
    </w:p>
    <w:sectPr w:rsidR="003E554C" w:rsidSect="00266004">
      <w:footnotePr>
        <w:numRestart w:val="eachSect"/>
      </w:footnotePr>
      <w:pgSz w:w="11907" w:h="16840"/>
      <w:pgMar w:top="1134" w:right="851" w:bottom="1418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94"/>
    <w:rsid w:val="000E440B"/>
    <w:rsid w:val="000F184B"/>
    <w:rsid w:val="0018200D"/>
    <w:rsid w:val="001B09EC"/>
    <w:rsid w:val="001F502D"/>
    <w:rsid w:val="00266004"/>
    <w:rsid w:val="002858EB"/>
    <w:rsid w:val="002E7F4B"/>
    <w:rsid w:val="002F1E0F"/>
    <w:rsid w:val="00373D5C"/>
    <w:rsid w:val="00394BEF"/>
    <w:rsid w:val="003A6ABD"/>
    <w:rsid w:val="003B6336"/>
    <w:rsid w:val="003E554C"/>
    <w:rsid w:val="00413A61"/>
    <w:rsid w:val="004162AC"/>
    <w:rsid w:val="00455955"/>
    <w:rsid w:val="004A7178"/>
    <w:rsid w:val="006201B7"/>
    <w:rsid w:val="006B18C5"/>
    <w:rsid w:val="006B485A"/>
    <w:rsid w:val="006D5ADD"/>
    <w:rsid w:val="00701D0C"/>
    <w:rsid w:val="00735F9C"/>
    <w:rsid w:val="007B2D5D"/>
    <w:rsid w:val="0082053D"/>
    <w:rsid w:val="00882A7D"/>
    <w:rsid w:val="008A1883"/>
    <w:rsid w:val="008A2513"/>
    <w:rsid w:val="009647E1"/>
    <w:rsid w:val="00997314"/>
    <w:rsid w:val="009D0721"/>
    <w:rsid w:val="00A37270"/>
    <w:rsid w:val="00A45248"/>
    <w:rsid w:val="00A67794"/>
    <w:rsid w:val="00A723BE"/>
    <w:rsid w:val="00AC60F1"/>
    <w:rsid w:val="00B12654"/>
    <w:rsid w:val="00B45A93"/>
    <w:rsid w:val="00C03B49"/>
    <w:rsid w:val="00C45D7F"/>
    <w:rsid w:val="00D47854"/>
    <w:rsid w:val="00D92046"/>
    <w:rsid w:val="00DB64E4"/>
    <w:rsid w:val="00DE7308"/>
    <w:rsid w:val="00DE780B"/>
    <w:rsid w:val="00E51539"/>
    <w:rsid w:val="00E86786"/>
    <w:rsid w:val="00EF7759"/>
    <w:rsid w:val="00F50E19"/>
    <w:rsid w:val="00F57293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053D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30">
    <w:name w:val="Заголовок 3 Знак"/>
    <w:basedOn w:val="a0"/>
    <w:link w:val="3"/>
    <w:rsid w:val="0082053D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053D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30">
    <w:name w:val="Заголовок 3 Знак"/>
    <w:basedOn w:val="a0"/>
    <w:link w:val="3"/>
    <w:rsid w:val="0082053D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9532-E6FA-4393-91F1-1EAC51DE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Lenovo</cp:lastModifiedBy>
  <cp:revision>10</cp:revision>
  <cp:lastPrinted>2017-07-03T11:48:00Z</cp:lastPrinted>
  <dcterms:created xsi:type="dcterms:W3CDTF">2017-07-03T11:26:00Z</dcterms:created>
  <dcterms:modified xsi:type="dcterms:W3CDTF">2017-07-14T12:51:00Z</dcterms:modified>
</cp:coreProperties>
</file>